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DB1" w:rsidRDefault="0074459C">
      <w:pPr>
        <w:rPr>
          <w:lang w:val="es-ES"/>
        </w:rPr>
      </w:pPr>
      <w:r>
        <w:rPr>
          <w:noProof/>
          <w:lang w:eastAsia="es-CO"/>
        </w:rPr>
        <w:pict>
          <v:rect id="3 Rectángulo" o:spid="_x0000_s1026" style="position:absolute;margin-left:-50.55pt;margin-top:-80.15pt;width:563.25pt;height:1in;z-index:-251649024;visibility:visible;mso-width-relative:margin;mso-height-relative:margin;v-text-anchor:middle" wrapcoords="0 0 0 21150 21571 21150 21571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" fillcolor="white [3212]" stroked="f" strokeweight="2pt">
            <w10:wrap type="through"/>
          </v:rect>
        </w:pict>
      </w:r>
    </w:p>
    <w:sdt>
      <w:sdtPr>
        <w:rPr>
          <w:lang w:val="es-ES"/>
        </w:rPr>
        <w:id w:val="1599445726"/>
        <w:docPartObj>
          <w:docPartGallery w:val="Cover Pages"/>
          <w:docPartUnique/>
        </w:docPartObj>
      </w:sdtPr>
      <w:sdtEndPr>
        <w:rPr>
          <w:rFonts w:asciiTheme="majorHAnsi" w:eastAsiaTheme="majorEastAsia" w:hAnsiTheme="majorHAnsi" w:cstheme="majorBidi"/>
          <w:b/>
          <w:bCs/>
          <w:color w:val="365F91" w:themeColor="accent1" w:themeShade="BF"/>
          <w:sz w:val="48"/>
          <w:szCs w:val="48"/>
        </w:rPr>
      </w:sdtEndPr>
      <w:sdtContent>
        <w:p w:rsidR="008322E1" w:rsidRDefault="0074459C">
          <w:pPr>
            <w:rPr>
              <w:lang w:val="es-ES"/>
            </w:rPr>
          </w:pPr>
          <w:r>
            <w:rPr>
              <w:noProof/>
              <w:lang w:eastAsia="es-CO"/>
            </w:rPr>
            <w:pict>
              <v:group id="Grupo 59" o:spid="_x0000_s1036" style="position:absolute;margin-left:516.7pt;margin-top:0;width:303.95pt;height:841.95pt;z-index:251659264;mso-height-percent:1000;mso-position-horizontal:right;mso-position-horizontal-relative:page;mso-position-vertical:top;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" o:allowincell="f">
                <v:group id="Grupo 57"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ect id="Rectángulo 58" o:spid="_x0000_s1028"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y/C8YA&#10;AADbAAAADwAAAGRycy9kb3ducmV2LnhtbESPQWvCQBSE7wX/w/IEL0U3egghdROKIlSLh8ZWPD6y&#10;r0kw+zZktybtr+8WhB6HmfmGWeejacWNetdYVrBcRCCIS6sbrhS8n3bzBITzyBpby6Tgmxzk2eRh&#10;jam2A7/RrfCVCBB2KSqove9SKV1Zk0G3sB1x8D5tb9AH2VdS9zgEuGnlKopiabDhsFBjR5uaymvx&#10;ZRSUh637edyej8dX8xFfTtck2l8SpWbT8fkJhKfR/4fv7RetIF7C35fwA2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y/C8YAAADbAAAADwAAAAAAAAAAAAAAAACYAgAAZHJz&#10;L2Rvd25yZXYueG1sUEsFBgAAAAAEAAQA9QAAAIsDAAAAAA==&#10;" fillcolor="#9bbb59 [3206]" stroked="f" strokecolor="#d8d8d8"/>
                  <v:rect id="Rectángulo 59" o:spid="_x0000_s1029"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sbcEA&#10;AADbAAAADwAAAGRycy9kb3ducmV2LnhtbESPQWsCMRSE70L/Q3hCb5rVoshqFCuU9li1vT83z83i&#10;5iVs0jX77xuh0OMwM98wm12yreipC41jBbNpAYK4crrhWsHX+W2yAhEissbWMSkYKMBu+zTaYKnd&#10;nY/Un2ItMoRDiQpMjL6UMlSGLIap88TZu7rOYsyyq6Xu8J7htpXzolhKiw3nBYOeDoaq2+nHKnj9&#10;HPpkDumyWH0P/p2LdPEvR6Wex2m/BhEpxf/wX/tDK1jO4fEl/w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67G3BAAAA2wAAAA8AAAAAAAAAAAAAAAAAmAIAAGRycy9kb3du&#10;cmV2LnhtbFBLBQYAAAAABAAEAPUAAACGAwAAAAA=&#10;" fillcolor="#9bbb59 [3206]" stroked="f" strokecolor="white [3212]" strokeweight="1pt">
                    <v:fill r:id="rId9" o:title="" opacity="52428f" o:opacity2="52428f" type="pattern"/>
                    <v:shadow color="#d8d8d8" offset="3pt,3pt"/>
                  </v:rect>
                </v:group>
                <v:rect id="Rectángulo 60" o:spid="_x0000_s1030"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z9zMQA&#10;AADbAAAADwAAAGRycy9kb3ducmV2LnhtbESP3WrCQBSE7wt9h+UIvZG6qQWR6CZooSJYxJ/Q60P2&#10;mE2bPRuyW5O+fVcQejnMzDfMMh9sI67U+dqxgpdJAoK4dLrmSkFxfn+eg/ABWWPjmBT8koc8e3xY&#10;Yqpdz0e6nkIlIoR9igpMCG0qpS8NWfQT1xJH7+I6iyHKrpK6wz7CbSOnSTKTFmuOCwZbejNUfp9+&#10;bKTYosedGb4O6zV9zPcb+izkWKmn0bBagAg0hP/wvb3VCmavcPsSf4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c/czEAAAA2wAAAA8AAAAAAAAAAAAAAAAAmAIAAGRycy9k&#10;b3ducmV2LnhtbFBLBQYAAAAABAAEAPUAAACJAwAAAAA=&#10;" filled="f" fillcolor="white [3212]" stroked="f" strokecolor="white [3212]" strokeweight="1pt">
                  <v:fill opacity="52428f"/>
                  <v:textbox inset="28.8pt,14.4pt,14.4pt,14.4pt">
                    <w:txbxContent>
                      <w:p w:rsidR="007E4CB1" w:rsidRDefault="007E4CB1">
                        <w:pPr>
                          <w:pStyle w:val="Sinespaciado"/>
                          <w:rPr>
                            <w:rFonts w:asciiTheme="majorHAnsi" w:eastAsiaTheme="majorEastAsia" w:hAnsiTheme="majorHAnsi" w:cstheme="majorBidi"/>
                            <w:b/>
                            <w:bCs/>
                            <w:color w:val="FFFFFF" w:themeColor="background1"/>
                            <w:sz w:val="96"/>
                            <w:szCs w:val="96"/>
                          </w:rPr>
                        </w:pPr>
                      </w:p>
                    </w:txbxContent>
                  </v:textbox>
                </v:rect>
                <v:rect id="Rectángulo 61" o:spid="_x0000_s1031"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VluMQA&#10;AADbAAAADwAAAGRycy9kb3ducmV2LnhtbESP3WrCQBSE7wt9h+UIvZG6qRSR6CZooSJYxJ/Q60P2&#10;mE2bPRuyW5O+fVcQejnMzDfMMh9sI67U+dqxgpdJAoK4dLrmSkFxfn+eg/ABWWPjmBT8koc8e3xY&#10;Yqpdz0e6nkIlIoR9igpMCG0qpS8NWfQT1xJH7+I6iyHKrpK6wz7CbSOnSTKTFmuOCwZbejNUfp9+&#10;bKTYosedGb4O6zV9zPcb+izkWKmn0bBagAg0hP/wvb3VCmavcPsSf4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1ZbjEAAAA2wAAAA8AAAAAAAAAAAAAAAAAmAIAAGRycy9k&#10;b3ducmV2LnhtbFBLBQYAAAAABAAEAPUAAACJAwAAAAA=&#10;" filled="f" fillcolor="white [3212]" stroked="f" strokecolor="white [3212]" strokeweight="1pt">
                  <v:fill opacity="52428f"/>
                  <v:textbox inset="28.8pt,14.4pt,14.4pt,14.4pt">
                    <w:txbxContent>
                      <w:p w:rsidR="007E4CB1" w:rsidRPr="00DE1312" w:rsidRDefault="007E4CB1" w:rsidP="00DE1312">
                        <w:pPr>
                          <w:pStyle w:val="Sinespaciado"/>
                          <w:rPr>
                            <w:color w:val="FFFFFF" w:themeColor="background1"/>
                            <w:sz w:val="28"/>
                            <w:szCs w:val="28"/>
                          </w:rPr>
                        </w:pPr>
                      </w:p>
                      <w:p w:rsidR="007E4CB1" w:rsidRDefault="007E4CB1" w:rsidP="00DE1312">
                        <w:pPr>
                          <w:pStyle w:val="Sinespaciado"/>
                          <w:rPr>
                            <w:color w:val="FFFFFF" w:themeColor="background1"/>
                          </w:rPr>
                        </w:pPr>
                      </w:p>
                      <w:p w:rsidR="007E4CB1" w:rsidRDefault="007E4CB1">
                        <w:pPr>
                          <w:pStyle w:val="Sinespaciado"/>
                          <w:spacing w:line="360" w:lineRule="auto"/>
                          <w:rPr>
                            <w:color w:val="FFFFFF" w:themeColor="background1"/>
                          </w:rPr>
                        </w:pPr>
                      </w:p>
                    </w:txbxContent>
                  </v:textbox>
                </v:rect>
                <w10:wrap anchorx="page" anchory="page"/>
              </v:group>
            </w:pict>
          </w:r>
        </w:p>
        <w:p w:rsidR="008322E1" w:rsidRDefault="0074459C">
          <w:pPr>
            <w:rPr>
              <w:rFonts w:asciiTheme="majorHAnsi" w:eastAsiaTheme="majorEastAsia" w:hAnsiTheme="majorHAnsi" w:cstheme="majorBidi"/>
              <w:b/>
              <w:bCs/>
              <w:color w:val="365F91" w:themeColor="accent1" w:themeShade="BF"/>
              <w:sz w:val="48"/>
              <w:szCs w:val="48"/>
              <w:lang w:val="es-ES"/>
            </w:rPr>
          </w:pPr>
          <w:r w:rsidRPr="0074459C">
            <w:rPr>
              <w:noProof/>
              <w:lang w:eastAsia="es-CO"/>
            </w:rPr>
            <w:pict>
              <v:shapetype id="_x0000_t202" coordsize="21600,21600" o:spt="202" path="m,l,21600r21600,l21600,xe">
                <v:stroke joinstyle="miter"/>
                <v:path gradientshapeok="t" o:connecttype="rect"/>
              </v:shapetype>
              <v:shape id="14 Cuadro de texto" o:spid="_x0000_s1032" type="#_x0000_t202" style="position:absolute;margin-left:293.95pt;margin-top:492.35pt;width:209.3pt;height:127.25pt;z-index:2516633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" filled="f" stroked="f" strokeweight="2pt">
                <v:textbox>
                  <w:txbxContent>
                    <w:p w:rsidR="007E4CB1" w:rsidRPr="005F434E" w:rsidRDefault="007E4CB1" w:rsidP="004A4446">
                      <w:pPr>
                        <w:spacing w:after="0"/>
                        <w:rPr>
                          <w:rFonts w:asciiTheme="majorHAnsi" w:eastAsiaTheme="majorEastAsia" w:hAnsiTheme="majorHAnsi" w:cstheme="majorBidi"/>
                          <w:color w:val="FFFFFF" w:themeColor="background1"/>
                          <w:sz w:val="28"/>
                          <w:szCs w:val="28"/>
                          <w:lang w:val="es-MX"/>
                        </w:rPr>
                      </w:pPr>
                      <w:r w:rsidRPr="005F434E">
                        <w:rPr>
                          <w:rFonts w:asciiTheme="majorHAnsi" w:eastAsiaTheme="majorEastAsia" w:hAnsiTheme="majorHAnsi" w:cstheme="majorBidi"/>
                          <w:color w:val="FFFFFF" w:themeColor="background1"/>
                          <w:sz w:val="28"/>
                          <w:szCs w:val="28"/>
                          <w:lang w:val="es-MX"/>
                        </w:rPr>
                        <w:t>Consultor:</w:t>
                      </w:r>
                    </w:p>
                    <w:p w:rsidR="007E4CB1" w:rsidRPr="005F434E" w:rsidRDefault="007E4CB1" w:rsidP="004A4446">
                      <w:pPr>
                        <w:spacing w:after="0"/>
                        <w:rPr>
                          <w:rFonts w:asciiTheme="majorHAnsi" w:eastAsiaTheme="majorEastAsia" w:hAnsiTheme="majorHAnsi" w:cstheme="majorBidi"/>
                          <w:color w:val="FFFFFF" w:themeColor="background1"/>
                          <w:sz w:val="28"/>
                          <w:szCs w:val="28"/>
                          <w:lang w:val="es-MX"/>
                        </w:rPr>
                      </w:pPr>
                      <w:r w:rsidRPr="005F434E">
                        <w:rPr>
                          <w:rFonts w:asciiTheme="majorHAnsi" w:eastAsiaTheme="majorEastAsia" w:hAnsiTheme="majorHAnsi" w:cstheme="majorBidi"/>
                          <w:color w:val="FFFFFF" w:themeColor="background1"/>
                          <w:sz w:val="28"/>
                          <w:szCs w:val="28"/>
                          <w:lang w:val="es-MX"/>
                        </w:rPr>
                        <w:t>Fabián Mauricio Caicedo C.</w:t>
                      </w:r>
                    </w:p>
                    <w:p w:rsidR="007E4CB1" w:rsidRPr="005F434E" w:rsidRDefault="007E4CB1" w:rsidP="004A4446">
                      <w:pPr>
                        <w:spacing w:after="0"/>
                        <w:rPr>
                          <w:rFonts w:asciiTheme="majorHAnsi" w:eastAsiaTheme="majorEastAsia" w:hAnsiTheme="majorHAnsi" w:cstheme="majorBidi"/>
                          <w:color w:val="FFFFFF" w:themeColor="background1"/>
                          <w:sz w:val="28"/>
                          <w:szCs w:val="28"/>
                          <w:lang w:val="es-MX"/>
                        </w:rPr>
                      </w:pPr>
                      <w:r w:rsidRPr="005F434E">
                        <w:rPr>
                          <w:rFonts w:asciiTheme="majorHAnsi" w:eastAsiaTheme="majorEastAsia" w:hAnsiTheme="majorHAnsi" w:cstheme="majorBidi"/>
                          <w:color w:val="FFFFFF" w:themeColor="background1"/>
                          <w:sz w:val="28"/>
                          <w:szCs w:val="28"/>
                          <w:lang w:val="es-MX"/>
                        </w:rPr>
                        <w:t>Ing. Civil – MSc. Hidrosistemas</w:t>
                      </w:r>
                    </w:p>
                    <w:p w:rsidR="007E4CB1" w:rsidRPr="005F434E" w:rsidRDefault="007E4CB1" w:rsidP="004A4446">
                      <w:pPr>
                        <w:spacing w:after="0"/>
                        <w:rPr>
                          <w:rFonts w:asciiTheme="majorHAnsi" w:eastAsiaTheme="majorEastAsia" w:hAnsiTheme="majorHAnsi" w:cstheme="majorBidi"/>
                          <w:color w:val="FFFFFF" w:themeColor="background1"/>
                          <w:sz w:val="28"/>
                          <w:szCs w:val="28"/>
                          <w:lang w:val="es-MX"/>
                        </w:rPr>
                      </w:pPr>
                    </w:p>
                    <w:p w:rsidR="007E4CB1" w:rsidRPr="005F434E" w:rsidRDefault="007E4CB1" w:rsidP="004A4446">
                      <w:pPr>
                        <w:spacing w:after="0" w:line="240" w:lineRule="auto"/>
                        <w:rPr>
                          <w:rFonts w:asciiTheme="majorHAnsi" w:eastAsiaTheme="majorEastAsia" w:hAnsiTheme="majorHAnsi" w:cstheme="majorBidi"/>
                          <w:color w:val="FFFFFF" w:themeColor="background1"/>
                          <w:sz w:val="28"/>
                          <w:szCs w:val="28"/>
                          <w:lang w:val="es-MX"/>
                        </w:rPr>
                      </w:pPr>
                      <w:r w:rsidRPr="005F434E">
                        <w:rPr>
                          <w:rFonts w:asciiTheme="majorHAnsi" w:eastAsiaTheme="majorEastAsia" w:hAnsiTheme="majorHAnsi" w:cstheme="majorBidi"/>
                          <w:color w:val="FFFFFF" w:themeColor="background1"/>
                          <w:sz w:val="28"/>
                          <w:szCs w:val="28"/>
                          <w:lang w:val="es-MX"/>
                        </w:rPr>
                        <w:t>BOGOTÁ DC.</w:t>
                      </w:r>
                    </w:p>
                    <w:p w:rsidR="007E4CB1" w:rsidRPr="005F434E" w:rsidRDefault="007E4CB1" w:rsidP="004A4446">
                      <w:pPr>
                        <w:spacing w:after="0" w:line="240" w:lineRule="auto"/>
                        <w:rPr>
                          <w:rFonts w:asciiTheme="majorHAnsi" w:eastAsiaTheme="majorEastAsia" w:hAnsiTheme="majorHAnsi" w:cstheme="majorBidi"/>
                          <w:color w:val="FFFFFF" w:themeColor="background1"/>
                          <w:sz w:val="28"/>
                          <w:szCs w:val="28"/>
                          <w:lang w:val="es-MX"/>
                        </w:rPr>
                      </w:pPr>
                      <w:r>
                        <w:rPr>
                          <w:rFonts w:asciiTheme="majorHAnsi" w:eastAsiaTheme="majorEastAsia" w:hAnsiTheme="majorHAnsi" w:cstheme="majorBidi"/>
                          <w:color w:val="FFFFFF" w:themeColor="background1"/>
                          <w:sz w:val="28"/>
                          <w:szCs w:val="28"/>
                          <w:lang w:val="es-MX"/>
                        </w:rPr>
                        <w:t xml:space="preserve">Febrero  de </w:t>
                      </w:r>
                      <w:r w:rsidRPr="005F434E">
                        <w:rPr>
                          <w:rFonts w:asciiTheme="majorHAnsi" w:eastAsiaTheme="majorEastAsia" w:hAnsiTheme="majorHAnsi" w:cstheme="majorBidi"/>
                          <w:color w:val="FFFFFF" w:themeColor="background1"/>
                          <w:sz w:val="28"/>
                          <w:szCs w:val="28"/>
                          <w:lang w:val="es-MX"/>
                        </w:rPr>
                        <w:t>201</w:t>
                      </w:r>
                      <w:r>
                        <w:rPr>
                          <w:rFonts w:asciiTheme="majorHAnsi" w:eastAsiaTheme="majorEastAsia" w:hAnsiTheme="majorHAnsi" w:cstheme="majorBidi"/>
                          <w:color w:val="FFFFFF" w:themeColor="background1"/>
                          <w:sz w:val="28"/>
                          <w:szCs w:val="28"/>
                          <w:lang w:val="es-MX"/>
                        </w:rPr>
                        <w:t>1</w:t>
                      </w:r>
                    </w:p>
                  </w:txbxContent>
                </v:textbox>
              </v:shape>
            </w:pict>
          </w:r>
          <w:r w:rsidRPr="0074459C">
            <w:rPr>
              <w:rFonts w:ascii="Times New Roman" w:hAnsi="Times New Roman" w:cs="Times New Roman"/>
              <w:noProof/>
              <w:sz w:val="24"/>
              <w:szCs w:val="24"/>
              <w:lang w:eastAsia="es-CO"/>
            </w:rPr>
            <w:pict>
              <v:shape id="Cuadro de texto 11" o:spid="_x0000_s1033" type="#_x0000_t202" style="position:absolute;margin-left:-65.55pt;margin-top:426.95pt;width:282pt;height:126.7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" fillcolor="#9bbb59 [3206]" strokecolor="#9bbb59 [3206]">
                <v:fill color2="#9bbb59 [3206]" rotate="t" angle="180" colors="0 #dafda7;22938f #e4fdc2;1 #f5ffe6" focus="100%" type="gradient"/>
                <v:shadow on="t" color="black" opacity="24903f" origin=",.5" offset="0,.55556mm"/>
                <v:textbox>
                  <w:txbxContent>
                    <w:p w:rsidR="007E4CB1" w:rsidRPr="005F434E" w:rsidRDefault="007E4CB1" w:rsidP="00986AEC">
                      <w:pPr>
                        <w:spacing w:after="0" w:line="240" w:lineRule="auto"/>
                        <w:jc w:val="both"/>
                        <w:rPr>
                          <w:rFonts w:asciiTheme="majorHAnsi" w:eastAsiaTheme="majorEastAsia" w:hAnsiTheme="majorHAnsi" w:cstheme="majorBidi"/>
                          <w:color w:val="9BBB59" w:themeColor="accent3"/>
                          <w:sz w:val="40"/>
                          <w:szCs w:val="40"/>
                          <w:lang w:val="es-MX"/>
                        </w:rPr>
                      </w:pPr>
                      <w:r>
                        <w:rPr>
                          <w:rFonts w:asciiTheme="majorHAnsi" w:eastAsiaTheme="majorEastAsia" w:hAnsiTheme="majorHAnsi" w:cstheme="majorBidi"/>
                          <w:color w:val="9BBB59" w:themeColor="accent3"/>
                          <w:sz w:val="40"/>
                          <w:szCs w:val="40"/>
                          <w:lang w:val="es-MX"/>
                        </w:rPr>
                        <w:t>Modelación hidrológica de las cuencas de los Ríos: Piedras y Bedón, teniendo en cuenta tendencias del clima para la zona.</w:t>
                      </w:r>
                    </w:p>
                    <w:p w:rsidR="007E4CB1" w:rsidRDefault="007E4CB1" w:rsidP="00986AEC">
                      <w:pPr>
                        <w:spacing w:after="0" w:line="240" w:lineRule="auto"/>
                        <w:jc w:val="both"/>
                        <w:rPr>
                          <w:rFonts w:asciiTheme="majorHAnsi" w:eastAsiaTheme="majorEastAsia" w:hAnsiTheme="majorHAnsi" w:cstheme="majorBidi"/>
                          <w:color w:val="9BBB59" w:themeColor="accent3"/>
                          <w:sz w:val="40"/>
                          <w:szCs w:val="40"/>
                          <w:lang w:val="es-MX"/>
                        </w:rPr>
                      </w:pPr>
                    </w:p>
                  </w:txbxContent>
                </v:textbox>
              </v:shape>
            </w:pict>
          </w:r>
          <w:r w:rsidRPr="0074459C">
            <w:rPr>
              <w:noProof/>
              <w:lang w:eastAsia="es-CO"/>
            </w:rPr>
            <w:pict>
              <v:rect id="24 Rectángulo" o:spid="_x0000_s1035" style="position:absolute;margin-left:-65.55pt;margin-top:564.45pt;width:334.45pt;height:48.05pt;z-index:-251646976;visibility:visible;v-text-anchor:middle" wrapcoords="0 0 0 20903 21506 20903 21506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" fillcolor="white [3212]" stroked="f" strokeweight="2pt">
                <w10:wrap type="through"/>
              </v:rect>
            </w:pict>
          </w:r>
          <w:r w:rsidR="00464566">
            <w:rPr>
              <w:rFonts w:asciiTheme="majorHAnsi" w:eastAsiaTheme="majorEastAsia" w:hAnsiTheme="majorHAnsi" w:cstheme="majorBidi"/>
              <w:b/>
              <w:bCs/>
              <w:noProof/>
              <w:color w:val="365F91" w:themeColor="accent1" w:themeShade="BF"/>
              <w:sz w:val="48"/>
              <w:szCs w:val="48"/>
              <w:lang w:eastAsia="es-CO"/>
            </w:rPr>
            <w:drawing>
              <wp:anchor distT="0" distB="0" distL="114300" distR="114300" simplePos="0" relativeHeight="251670528" behindDoc="0" locked="0" layoutInCell="1" allowOverlap="1">
                <wp:simplePos x="0" y="0"/>
                <wp:positionH relativeFrom="column">
                  <wp:posOffset>-1070610</wp:posOffset>
                </wp:positionH>
                <wp:positionV relativeFrom="paragraph">
                  <wp:posOffset>2259330</wp:posOffset>
                </wp:positionV>
                <wp:extent cx="7724775" cy="2247265"/>
                <wp:effectExtent l="0" t="0" r="0" b="0"/>
                <wp:wrapSquare wrapText="bothSides"/>
                <wp:docPr id="15" name="Imagen 15" descr="D:\CONSULTORIAS\ONU_PNUD\Visita Popayan\DSC0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CONSULTORIAS\ONU_PNUD\Visita Popayan\DSC00172.JPG"/>
                        <pic:cNvPicPr>
                          <a:picLocks noChangeAspect="1" noChangeArrowheads="1"/>
                        </pic:cNvPicPr>
                      </pic:nvPicPr>
                      <pic:blipFill rotWithShape="1">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7724775" cy="224726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74459C">
            <w:rPr>
              <w:noProof/>
              <w:lang w:eastAsia="es-CO"/>
            </w:rPr>
            <w:pict>
              <v:rect id="Rectángulo 65" o:spid="_x0000_s1034" style="position:absolute;margin-left:31.5pt;margin-top:192pt;width:550.8pt;height:106.7pt;z-index:251661312;visibility:visible;mso-width-percent:900;mso-height-percent:73;mso-position-horizontal-relative:page;mso-position-vertical-relative:page;mso-width-percent:900;mso-height-percent: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" o:allowincell="f" fillcolor="#4f81bd [3204]" strokecolor="white [3212]" strokeweight="1pt">
                <v:shadow color="#d8d8d8" offset="3pt,3pt"/>
                <v:textbox style="mso-fit-shape-to-text:t" inset="14.4pt,,14.4pt">
                  <w:txbxContent>
                    <w:sdt>
                      <w:sdtPr>
                        <w:rPr>
                          <w:rFonts w:asciiTheme="majorHAnsi" w:eastAsiaTheme="majorEastAsia" w:hAnsiTheme="majorHAnsi" w:cstheme="majorBidi"/>
                          <w:color w:val="FFFFFF" w:themeColor="background1"/>
                          <w:sz w:val="56"/>
                          <w:szCs w:val="56"/>
                        </w:rPr>
                        <w:alias w:val="Título"/>
                        <w:id w:val="-2012058955"/>
                        <w:dataBinding w:prefixMappings="xmlns:ns0='http://schemas.openxmlformats.org/package/2006/metadata/core-properties' xmlns:ns1='http://purl.org/dc/elements/1.1/'" w:xpath="/ns0:coreProperties[1]/ns1:title[1]" w:storeItemID="{6C3C8BC8-F283-45AE-878A-BAB7291924A1}"/>
                        <w:text/>
                      </w:sdtPr>
                      <w:sdtContent>
                        <w:p w:rsidR="007E4CB1" w:rsidRPr="00943A0B" w:rsidRDefault="007E4CB1" w:rsidP="00943A0B">
                          <w:pPr>
                            <w:pStyle w:val="Sinespaciado"/>
                            <w:jc w:val="center"/>
                            <w:rPr>
                              <w:rFonts w:asciiTheme="majorHAnsi" w:eastAsiaTheme="majorEastAsia" w:hAnsiTheme="majorHAnsi" w:cstheme="majorBidi"/>
                              <w:color w:val="FFFFFF" w:themeColor="background1"/>
                              <w:sz w:val="56"/>
                              <w:szCs w:val="56"/>
                            </w:rPr>
                          </w:pPr>
                          <w:r>
                            <w:rPr>
                              <w:rFonts w:asciiTheme="majorHAnsi" w:eastAsiaTheme="majorEastAsia" w:hAnsiTheme="majorHAnsi" w:cstheme="majorBidi"/>
                              <w:color w:val="FFFFFF" w:themeColor="background1"/>
                              <w:sz w:val="56"/>
                              <w:szCs w:val="56"/>
                              <w:lang w:val="es-MX"/>
                            </w:rPr>
                            <w:t>Programa Conjunto de Integración de Ecosistemas y Adaptación al Cambio Climático en el Macizo Colombiano</w:t>
                          </w:r>
                        </w:p>
                      </w:sdtContent>
                    </w:sdt>
                  </w:txbxContent>
                </v:textbox>
                <w10:wrap anchorx="page" anchory="page"/>
              </v:rect>
            </w:pict>
          </w:r>
          <w:r w:rsidR="008322E1">
            <w:rPr>
              <w:rFonts w:asciiTheme="majorHAnsi" w:eastAsiaTheme="majorEastAsia" w:hAnsiTheme="majorHAnsi" w:cstheme="majorBidi"/>
              <w:b/>
              <w:bCs/>
              <w:color w:val="365F91" w:themeColor="accent1" w:themeShade="BF"/>
              <w:sz w:val="48"/>
              <w:szCs w:val="48"/>
              <w:lang w:val="es-ES"/>
            </w:rPr>
            <w:br w:type="page"/>
          </w:r>
        </w:p>
      </w:sdtContent>
    </w:sdt>
    <w:sdt>
      <w:sdtPr>
        <w:rPr>
          <w:rFonts w:asciiTheme="minorHAnsi" w:eastAsiaTheme="minorHAnsi" w:hAnsiTheme="minorHAnsi" w:cstheme="minorBidi"/>
          <w:b w:val="0"/>
          <w:bCs w:val="0"/>
          <w:color w:val="auto"/>
          <w:sz w:val="22"/>
          <w:szCs w:val="22"/>
          <w:lang w:val="es-CO"/>
        </w:rPr>
        <w:id w:val="275299258"/>
        <w:docPartObj>
          <w:docPartGallery w:val="Table of Contents"/>
          <w:docPartUnique/>
        </w:docPartObj>
      </w:sdtPr>
      <w:sdtContent>
        <w:p w:rsidR="004A4446" w:rsidRDefault="004A4446" w:rsidP="000F21B4">
          <w:pPr>
            <w:pStyle w:val="TtulodeTDC"/>
            <w:spacing w:line="360" w:lineRule="auto"/>
            <w:jc w:val="center"/>
          </w:pPr>
          <w:r>
            <w:t>Contenido</w:t>
          </w:r>
        </w:p>
        <w:p w:rsidR="007E4CB1" w:rsidRPr="007E4CB1" w:rsidRDefault="007E4CB1" w:rsidP="007E4CB1">
          <w:pPr>
            <w:rPr>
              <w:lang w:val="es-ES"/>
            </w:rPr>
          </w:pPr>
        </w:p>
        <w:p w:rsidR="00541E32" w:rsidRDefault="0074459C">
          <w:pPr>
            <w:pStyle w:val="TDC1"/>
            <w:tabs>
              <w:tab w:val="right" w:leader="dot" w:pos="8828"/>
            </w:tabs>
            <w:rPr>
              <w:rFonts w:eastAsiaTheme="minorEastAsia"/>
              <w:noProof/>
              <w:lang w:eastAsia="es-CO"/>
            </w:rPr>
          </w:pPr>
          <w:r>
            <w:rPr>
              <w:lang w:val="es-ES"/>
            </w:rPr>
            <w:fldChar w:fldCharType="begin"/>
          </w:r>
          <w:r w:rsidR="004A4446">
            <w:rPr>
              <w:lang w:val="es-ES"/>
            </w:rPr>
            <w:instrText xml:space="preserve"> TOC \o "1-3" \h \z \u </w:instrText>
          </w:r>
          <w:r>
            <w:rPr>
              <w:lang w:val="es-ES"/>
            </w:rPr>
            <w:fldChar w:fldCharType="separate"/>
          </w:r>
          <w:hyperlink w:anchor="_Toc284854496" w:history="1">
            <w:r w:rsidR="00541E32" w:rsidRPr="00AA3FF9">
              <w:rPr>
                <w:rStyle w:val="Hipervnculo"/>
                <w:noProof/>
              </w:rPr>
              <w:t>INTRODUCCIÓN</w:t>
            </w:r>
            <w:r w:rsidR="00541E32">
              <w:rPr>
                <w:noProof/>
                <w:webHidden/>
              </w:rPr>
              <w:tab/>
            </w:r>
            <w:r>
              <w:rPr>
                <w:noProof/>
                <w:webHidden/>
              </w:rPr>
              <w:fldChar w:fldCharType="begin"/>
            </w:r>
            <w:r w:rsidR="00541E32">
              <w:rPr>
                <w:noProof/>
                <w:webHidden/>
              </w:rPr>
              <w:instrText xml:space="preserve"> PAGEREF _Toc284854496 \h </w:instrText>
            </w:r>
            <w:r>
              <w:rPr>
                <w:noProof/>
                <w:webHidden/>
              </w:rPr>
            </w:r>
            <w:r>
              <w:rPr>
                <w:noProof/>
                <w:webHidden/>
              </w:rPr>
              <w:fldChar w:fldCharType="separate"/>
            </w:r>
            <w:r w:rsidR="00541E32">
              <w:rPr>
                <w:noProof/>
                <w:webHidden/>
              </w:rPr>
              <w:t>4</w:t>
            </w:r>
            <w:r>
              <w:rPr>
                <w:noProof/>
                <w:webHidden/>
              </w:rPr>
              <w:fldChar w:fldCharType="end"/>
            </w:r>
          </w:hyperlink>
        </w:p>
        <w:p w:rsidR="00541E32" w:rsidRDefault="0074459C">
          <w:pPr>
            <w:pStyle w:val="TDC1"/>
            <w:tabs>
              <w:tab w:val="left" w:pos="440"/>
              <w:tab w:val="right" w:leader="dot" w:pos="8828"/>
            </w:tabs>
            <w:rPr>
              <w:rFonts w:eastAsiaTheme="minorEastAsia"/>
              <w:noProof/>
              <w:lang w:eastAsia="es-CO"/>
            </w:rPr>
          </w:pPr>
          <w:hyperlink w:anchor="_Toc284854497" w:history="1">
            <w:r w:rsidR="00541E32" w:rsidRPr="00AA3FF9">
              <w:rPr>
                <w:rStyle w:val="Hipervnculo"/>
                <w:noProof/>
              </w:rPr>
              <w:t>1.</w:t>
            </w:r>
            <w:r w:rsidR="00541E32">
              <w:rPr>
                <w:rFonts w:eastAsiaTheme="minorEastAsia"/>
                <w:noProof/>
                <w:lang w:eastAsia="es-CO"/>
              </w:rPr>
              <w:tab/>
            </w:r>
            <w:r w:rsidR="00541E32" w:rsidRPr="00AA3FF9">
              <w:rPr>
                <w:rStyle w:val="Hipervnculo"/>
                <w:noProof/>
              </w:rPr>
              <w:t>Marco Conceptual y teórico</w:t>
            </w:r>
            <w:r w:rsidR="00541E32">
              <w:rPr>
                <w:noProof/>
                <w:webHidden/>
              </w:rPr>
              <w:tab/>
            </w:r>
            <w:r>
              <w:rPr>
                <w:noProof/>
                <w:webHidden/>
              </w:rPr>
              <w:fldChar w:fldCharType="begin"/>
            </w:r>
            <w:r w:rsidR="00541E32">
              <w:rPr>
                <w:noProof/>
                <w:webHidden/>
              </w:rPr>
              <w:instrText xml:space="preserve"> PAGEREF _Toc284854497 \h </w:instrText>
            </w:r>
            <w:r>
              <w:rPr>
                <w:noProof/>
                <w:webHidden/>
              </w:rPr>
            </w:r>
            <w:r>
              <w:rPr>
                <w:noProof/>
                <w:webHidden/>
              </w:rPr>
              <w:fldChar w:fldCharType="separate"/>
            </w:r>
            <w:r w:rsidR="00541E32">
              <w:rPr>
                <w:noProof/>
                <w:webHidden/>
              </w:rPr>
              <w:t>5</w:t>
            </w:r>
            <w:r>
              <w:rPr>
                <w:noProof/>
                <w:webHidden/>
              </w:rPr>
              <w:fldChar w:fldCharType="end"/>
            </w:r>
          </w:hyperlink>
        </w:p>
        <w:p w:rsidR="00541E32" w:rsidRDefault="0074459C">
          <w:pPr>
            <w:pStyle w:val="TDC2"/>
            <w:tabs>
              <w:tab w:val="left" w:pos="880"/>
              <w:tab w:val="right" w:leader="dot" w:pos="8828"/>
            </w:tabs>
            <w:rPr>
              <w:rFonts w:eastAsiaTheme="minorEastAsia"/>
              <w:noProof/>
              <w:lang w:eastAsia="es-CO"/>
            </w:rPr>
          </w:pPr>
          <w:hyperlink w:anchor="_Toc284854498" w:history="1">
            <w:r w:rsidR="00541E32" w:rsidRPr="00AA3FF9">
              <w:rPr>
                <w:rStyle w:val="Hipervnculo"/>
                <w:noProof/>
              </w:rPr>
              <w:t>1.1.</w:t>
            </w:r>
            <w:r w:rsidR="00541E32">
              <w:rPr>
                <w:rFonts w:eastAsiaTheme="minorEastAsia"/>
                <w:noProof/>
                <w:lang w:eastAsia="es-CO"/>
              </w:rPr>
              <w:tab/>
            </w:r>
            <w:r w:rsidR="00541E32" w:rsidRPr="00AA3FF9">
              <w:rPr>
                <w:rStyle w:val="Hipervnculo"/>
                <w:noProof/>
              </w:rPr>
              <w:t>Escenarios de emisión</w:t>
            </w:r>
            <w:r w:rsidR="00541E32">
              <w:rPr>
                <w:noProof/>
                <w:webHidden/>
              </w:rPr>
              <w:tab/>
            </w:r>
            <w:r>
              <w:rPr>
                <w:noProof/>
                <w:webHidden/>
              </w:rPr>
              <w:fldChar w:fldCharType="begin"/>
            </w:r>
            <w:r w:rsidR="00541E32">
              <w:rPr>
                <w:noProof/>
                <w:webHidden/>
              </w:rPr>
              <w:instrText xml:space="preserve"> PAGEREF _Toc284854498 \h </w:instrText>
            </w:r>
            <w:r>
              <w:rPr>
                <w:noProof/>
                <w:webHidden/>
              </w:rPr>
            </w:r>
            <w:r>
              <w:rPr>
                <w:noProof/>
                <w:webHidden/>
              </w:rPr>
              <w:fldChar w:fldCharType="separate"/>
            </w:r>
            <w:r w:rsidR="00541E32">
              <w:rPr>
                <w:noProof/>
                <w:webHidden/>
              </w:rPr>
              <w:t>6</w:t>
            </w:r>
            <w:r>
              <w:rPr>
                <w:noProof/>
                <w:webHidden/>
              </w:rPr>
              <w:fldChar w:fldCharType="end"/>
            </w:r>
          </w:hyperlink>
        </w:p>
        <w:p w:rsidR="00541E32" w:rsidRDefault="0074459C">
          <w:pPr>
            <w:pStyle w:val="TDC2"/>
            <w:tabs>
              <w:tab w:val="left" w:pos="880"/>
              <w:tab w:val="right" w:leader="dot" w:pos="8828"/>
            </w:tabs>
            <w:rPr>
              <w:rFonts w:eastAsiaTheme="minorEastAsia"/>
              <w:noProof/>
              <w:lang w:eastAsia="es-CO"/>
            </w:rPr>
          </w:pPr>
          <w:hyperlink w:anchor="_Toc284854499" w:history="1">
            <w:r w:rsidR="00541E32" w:rsidRPr="00AA3FF9">
              <w:rPr>
                <w:rStyle w:val="Hipervnculo"/>
                <w:noProof/>
              </w:rPr>
              <w:t>1.2.</w:t>
            </w:r>
            <w:r w:rsidR="00541E32">
              <w:rPr>
                <w:rFonts w:eastAsiaTheme="minorEastAsia"/>
                <w:noProof/>
                <w:lang w:eastAsia="es-CO"/>
              </w:rPr>
              <w:tab/>
            </w:r>
            <w:r w:rsidR="00541E32" w:rsidRPr="00AA3FF9">
              <w:rPr>
                <w:rStyle w:val="Hipervnculo"/>
                <w:noProof/>
              </w:rPr>
              <w:t>Modelos regionales</w:t>
            </w:r>
            <w:r w:rsidR="00541E32">
              <w:rPr>
                <w:noProof/>
                <w:webHidden/>
              </w:rPr>
              <w:tab/>
            </w:r>
            <w:r>
              <w:rPr>
                <w:noProof/>
                <w:webHidden/>
              </w:rPr>
              <w:fldChar w:fldCharType="begin"/>
            </w:r>
            <w:r w:rsidR="00541E32">
              <w:rPr>
                <w:noProof/>
                <w:webHidden/>
              </w:rPr>
              <w:instrText xml:space="preserve"> PAGEREF _Toc284854499 \h </w:instrText>
            </w:r>
            <w:r>
              <w:rPr>
                <w:noProof/>
                <w:webHidden/>
              </w:rPr>
            </w:r>
            <w:r>
              <w:rPr>
                <w:noProof/>
                <w:webHidden/>
              </w:rPr>
              <w:fldChar w:fldCharType="separate"/>
            </w:r>
            <w:r w:rsidR="00541E32">
              <w:rPr>
                <w:noProof/>
                <w:webHidden/>
              </w:rPr>
              <w:t>9</w:t>
            </w:r>
            <w:r>
              <w:rPr>
                <w:noProof/>
                <w:webHidden/>
              </w:rPr>
              <w:fldChar w:fldCharType="end"/>
            </w:r>
          </w:hyperlink>
        </w:p>
        <w:p w:rsidR="00541E32" w:rsidRDefault="0074459C">
          <w:pPr>
            <w:pStyle w:val="TDC1"/>
            <w:tabs>
              <w:tab w:val="left" w:pos="440"/>
              <w:tab w:val="right" w:leader="dot" w:pos="8828"/>
            </w:tabs>
            <w:rPr>
              <w:rFonts w:eastAsiaTheme="minorEastAsia"/>
              <w:noProof/>
              <w:lang w:eastAsia="es-CO"/>
            </w:rPr>
          </w:pPr>
          <w:hyperlink w:anchor="_Toc284854500" w:history="1">
            <w:r w:rsidR="00541E32" w:rsidRPr="00AA3FF9">
              <w:rPr>
                <w:rStyle w:val="Hipervnculo"/>
                <w:noProof/>
              </w:rPr>
              <w:t>2.</w:t>
            </w:r>
            <w:r w:rsidR="00541E32">
              <w:rPr>
                <w:rFonts w:eastAsiaTheme="minorEastAsia"/>
                <w:noProof/>
                <w:lang w:eastAsia="es-CO"/>
              </w:rPr>
              <w:tab/>
            </w:r>
            <w:r w:rsidR="00541E32" w:rsidRPr="00AA3FF9">
              <w:rPr>
                <w:rStyle w:val="Hipervnculo"/>
                <w:noProof/>
              </w:rPr>
              <w:t>Tendencias del clima para la zona</w:t>
            </w:r>
            <w:r w:rsidR="00541E32">
              <w:rPr>
                <w:noProof/>
                <w:webHidden/>
              </w:rPr>
              <w:tab/>
            </w:r>
            <w:r>
              <w:rPr>
                <w:noProof/>
                <w:webHidden/>
              </w:rPr>
              <w:fldChar w:fldCharType="begin"/>
            </w:r>
            <w:r w:rsidR="00541E32">
              <w:rPr>
                <w:noProof/>
                <w:webHidden/>
              </w:rPr>
              <w:instrText xml:space="preserve"> PAGEREF _Toc284854500 \h </w:instrText>
            </w:r>
            <w:r>
              <w:rPr>
                <w:noProof/>
                <w:webHidden/>
              </w:rPr>
            </w:r>
            <w:r>
              <w:rPr>
                <w:noProof/>
                <w:webHidden/>
              </w:rPr>
              <w:fldChar w:fldCharType="separate"/>
            </w:r>
            <w:r w:rsidR="00541E32">
              <w:rPr>
                <w:noProof/>
                <w:webHidden/>
              </w:rPr>
              <w:t>10</w:t>
            </w:r>
            <w:r>
              <w:rPr>
                <w:noProof/>
                <w:webHidden/>
              </w:rPr>
              <w:fldChar w:fldCharType="end"/>
            </w:r>
          </w:hyperlink>
        </w:p>
        <w:p w:rsidR="00541E32" w:rsidRDefault="0074459C">
          <w:pPr>
            <w:pStyle w:val="TDC2"/>
            <w:tabs>
              <w:tab w:val="left" w:pos="880"/>
              <w:tab w:val="right" w:leader="dot" w:pos="8828"/>
            </w:tabs>
            <w:rPr>
              <w:rFonts w:eastAsiaTheme="minorEastAsia"/>
              <w:noProof/>
              <w:lang w:eastAsia="es-CO"/>
            </w:rPr>
          </w:pPr>
          <w:hyperlink w:anchor="_Toc284854501" w:history="1">
            <w:r w:rsidR="00541E32" w:rsidRPr="00AA3FF9">
              <w:rPr>
                <w:rStyle w:val="Hipervnculo"/>
                <w:noProof/>
              </w:rPr>
              <w:t>2.1.</w:t>
            </w:r>
            <w:r w:rsidR="00541E32">
              <w:rPr>
                <w:rFonts w:eastAsiaTheme="minorEastAsia"/>
                <w:noProof/>
                <w:lang w:eastAsia="es-CO"/>
              </w:rPr>
              <w:tab/>
            </w:r>
            <w:r w:rsidR="00541E32" w:rsidRPr="00AA3FF9">
              <w:rPr>
                <w:rStyle w:val="Hipervnculo"/>
                <w:noProof/>
              </w:rPr>
              <w:t>Tendencia en la precipitación bajo escenarios del CC</w:t>
            </w:r>
            <w:r w:rsidR="00541E32">
              <w:rPr>
                <w:noProof/>
                <w:webHidden/>
              </w:rPr>
              <w:tab/>
            </w:r>
            <w:r>
              <w:rPr>
                <w:noProof/>
                <w:webHidden/>
              </w:rPr>
              <w:fldChar w:fldCharType="begin"/>
            </w:r>
            <w:r w:rsidR="00541E32">
              <w:rPr>
                <w:noProof/>
                <w:webHidden/>
              </w:rPr>
              <w:instrText xml:space="preserve"> PAGEREF _Toc284854501 \h </w:instrText>
            </w:r>
            <w:r>
              <w:rPr>
                <w:noProof/>
                <w:webHidden/>
              </w:rPr>
            </w:r>
            <w:r>
              <w:rPr>
                <w:noProof/>
                <w:webHidden/>
              </w:rPr>
              <w:fldChar w:fldCharType="separate"/>
            </w:r>
            <w:r w:rsidR="00541E32">
              <w:rPr>
                <w:noProof/>
                <w:webHidden/>
              </w:rPr>
              <w:t>11</w:t>
            </w:r>
            <w:r>
              <w:rPr>
                <w:noProof/>
                <w:webHidden/>
              </w:rPr>
              <w:fldChar w:fldCharType="end"/>
            </w:r>
          </w:hyperlink>
        </w:p>
        <w:p w:rsidR="00541E32" w:rsidRDefault="0074459C">
          <w:pPr>
            <w:pStyle w:val="TDC3"/>
            <w:tabs>
              <w:tab w:val="left" w:pos="1320"/>
              <w:tab w:val="right" w:leader="dot" w:pos="8828"/>
            </w:tabs>
            <w:rPr>
              <w:rFonts w:eastAsiaTheme="minorEastAsia"/>
              <w:noProof/>
              <w:lang w:eastAsia="es-CO"/>
            </w:rPr>
          </w:pPr>
          <w:hyperlink w:anchor="_Toc284854502" w:history="1">
            <w:r w:rsidR="00541E32" w:rsidRPr="00AA3FF9">
              <w:rPr>
                <w:rStyle w:val="Hipervnculo"/>
                <w:noProof/>
              </w:rPr>
              <w:t>2.1.1.</w:t>
            </w:r>
            <w:r w:rsidR="00541E32">
              <w:rPr>
                <w:rFonts w:eastAsiaTheme="minorEastAsia"/>
                <w:noProof/>
                <w:lang w:eastAsia="es-CO"/>
              </w:rPr>
              <w:tab/>
            </w:r>
            <w:r w:rsidR="00541E32" w:rsidRPr="00AA3FF9">
              <w:rPr>
                <w:rStyle w:val="Hipervnculo"/>
                <w:noProof/>
              </w:rPr>
              <w:t>Escenario A2</w:t>
            </w:r>
            <w:r w:rsidR="00541E32">
              <w:rPr>
                <w:noProof/>
                <w:webHidden/>
              </w:rPr>
              <w:tab/>
            </w:r>
            <w:r>
              <w:rPr>
                <w:noProof/>
                <w:webHidden/>
              </w:rPr>
              <w:fldChar w:fldCharType="begin"/>
            </w:r>
            <w:r w:rsidR="00541E32">
              <w:rPr>
                <w:noProof/>
                <w:webHidden/>
              </w:rPr>
              <w:instrText xml:space="preserve"> PAGEREF _Toc284854502 \h </w:instrText>
            </w:r>
            <w:r>
              <w:rPr>
                <w:noProof/>
                <w:webHidden/>
              </w:rPr>
            </w:r>
            <w:r>
              <w:rPr>
                <w:noProof/>
                <w:webHidden/>
              </w:rPr>
              <w:fldChar w:fldCharType="separate"/>
            </w:r>
            <w:r w:rsidR="00541E32">
              <w:rPr>
                <w:noProof/>
                <w:webHidden/>
              </w:rPr>
              <w:t>13</w:t>
            </w:r>
            <w:r>
              <w:rPr>
                <w:noProof/>
                <w:webHidden/>
              </w:rPr>
              <w:fldChar w:fldCharType="end"/>
            </w:r>
          </w:hyperlink>
        </w:p>
        <w:p w:rsidR="00541E32" w:rsidRDefault="0074459C">
          <w:pPr>
            <w:pStyle w:val="TDC3"/>
            <w:tabs>
              <w:tab w:val="left" w:pos="1320"/>
              <w:tab w:val="right" w:leader="dot" w:pos="8828"/>
            </w:tabs>
            <w:rPr>
              <w:rFonts w:eastAsiaTheme="minorEastAsia"/>
              <w:noProof/>
              <w:lang w:eastAsia="es-CO"/>
            </w:rPr>
          </w:pPr>
          <w:hyperlink w:anchor="_Toc284854503" w:history="1">
            <w:r w:rsidR="00541E32" w:rsidRPr="00AA3FF9">
              <w:rPr>
                <w:rStyle w:val="Hipervnculo"/>
                <w:noProof/>
              </w:rPr>
              <w:t>2.1.2.</w:t>
            </w:r>
            <w:r w:rsidR="00541E32">
              <w:rPr>
                <w:rFonts w:eastAsiaTheme="minorEastAsia"/>
                <w:noProof/>
                <w:lang w:eastAsia="es-CO"/>
              </w:rPr>
              <w:tab/>
            </w:r>
            <w:r w:rsidR="00541E32" w:rsidRPr="00AA3FF9">
              <w:rPr>
                <w:rStyle w:val="Hipervnculo"/>
                <w:noProof/>
              </w:rPr>
              <w:t>Escenario B2</w:t>
            </w:r>
            <w:r w:rsidR="00541E32">
              <w:rPr>
                <w:noProof/>
                <w:webHidden/>
              </w:rPr>
              <w:tab/>
            </w:r>
            <w:r>
              <w:rPr>
                <w:noProof/>
                <w:webHidden/>
              </w:rPr>
              <w:fldChar w:fldCharType="begin"/>
            </w:r>
            <w:r w:rsidR="00541E32">
              <w:rPr>
                <w:noProof/>
                <w:webHidden/>
              </w:rPr>
              <w:instrText xml:space="preserve"> PAGEREF _Toc284854503 \h </w:instrText>
            </w:r>
            <w:r>
              <w:rPr>
                <w:noProof/>
                <w:webHidden/>
              </w:rPr>
            </w:r>
            <w:r>
              <w:rPr>
                <w:noProof/>
                <w:webHidden/>
              </w:rPr>
              <w:fldChar w:fldCharType="separate"/>
            </w:r>
            <w:r w:rsidR="00541E32">
              <w:rPr>
                <w:noProof/>
                <w:webHidden/>
              </w:rPr>
              <w:t>14</w:t>
            </w:r>
            <w:r>
              <w:rPr>
                <w:noProof/>
                <w:webHidden/>
              </w:rPr>
              <w:fldChar w:fldCharType="end"/>
            </w:r>
          </w:hyperlink>
        </w:p>
        <w:p w:rsidR="00541E32" w:rsidRDefault="0074459C">
          <w:pPr>
            <w:pStyle w:val="TDC3"/>
            <w:tabs>
              <w:tab w:val="left" w:pos="1320"/>
              <w:tab w:val="right" w:leader="dot" w:pos="8828"/>
            </w:tabs>
            <w:rPr>
              <w:rFonts w:eastAsiaTheme="minorEastAsia"/>
              <w:noProof/>
              <w:lang w:eastAsia="es-CO"/>
            </w:rPr>
          </w:pPr>
          <w:hyperlink w:anchor="_Toc284854504" w:history="1">
            <w:r w:rsidR="00541E32" w:rsidRPr="00AA3FF9">
              <w:rPr>
                <w:rStyle w:val="Hipervnculo"/>
                <w:noProof/>
              </w:rPr>
              <w:t>2.1.3.</w:t>
            </w:r>
            <w:r w:rsidR="00541E32">
              <w:rPr>
                <w:rFonts w:eastAsiaTheme="minorEastAsia"/>
                <w:noProof/>
                <w:lang w:eastAsia="es-CO"/>
              </w:rPr>
              <w:tab/>
            </w:r>
            <w:r w:rsidR="00541E32" w:rsidRPr="00AA3FF9">
              <w:rPr>
                <w:rStyle w:val="Hipervnculo"/>
                <w:noProof/>
              </w:rPr>
              <w:t>Escenario A1B</w:t>
            </w:r>
            <w:r w:rsidR="00541E32">
              <w:rPr>
                <w:noProof/>
                <w:webHidden/>
              </w:rPr>
              <w:tab/>
            </w:r>
            <w:r>
              <w:rPr>
                <w:noProof/>
                <w:webHidden/>
              </w:rPr>
              <w:fldChar w:fldCharType="begin"/>
            </w:r>
            <w:r w:rsidR="00541E32">
              <w:rPr>
                <w:noProof/>
                <w:webHidden/>
              </w:rPr>
              <w:instrText xml:space="preserve"> PAGEREF _Toc284854504 \h </w:instrText>
            </w:r>
            <w:r>
              <w:rPr>
                <w:noProof/>
                <w:webHidden/>
              </w:rPr>
            </w:r>
            <w:r>
              <w:rPr>
                <w:noProof/>
                <w:webHidden/>
              </w:rPr>
              <w:fldChar w:fldCharType="separate"/>
            </w:r>
            <w:r w:rsidR="00541E32">
              <w:rPr>
                <w:noProof/>
                <w:webHidden/>
              </w:rPr>
              <w:t>17</w:t>
            </w:r>
            <w:r>
              <w:rPr>
                <w:noProof/>
                <w:webHidden/>
              </w:rPr>
              <w:fldChar w:fldCharType="end"/>
            </w:r>
          </w:hyperlink>
        </w:p>
        <w:p w:rsidR="00541E32" w:rsidRDefault="0074459C">
          <w:pPr>
            <w:pStyle w:val="TDC3"/>
            <w:tabs>
              <w:tab w:val="left" w:pos="1320"/>
              <w:tab w:val="right" w:leader="dot" w:pos="8828"/>
            </w:tabs>
            <w:rPr>
              <w:rFonts w:eastAsiaTheme="minorEastAsia"/>
              <w:noProof/>
              <w:lang w:eastAsia="es-CO"/>
            </w:rPr>
          </w:pPr>
          <w:hyperlink w:anchor="_Toc284854505" w:history="1">
            <w:r w:rsidR="00541E32" w:rsidRPr="00AA3FF9">
              <w:rPr>
                <w:rStyle w:val="Hipervnculo"/>
                <w:noProof/>
              </w:rPr>
              <w:t>2.1.4.</w:t>
            </w:r>
            <w:r w:rsidR="00541E32">
              <w:rPr>
                <w:rFonts w:eastAsiaTheme="minorEastAsia"/>
                <w:noProof/>
                <w:lang w:eastAsia="es-CO"/>
              </w:rPr>
              <w:tab/>
            </w:r>
            <w:r w:rsidR="00541E32" w:rsidRPr="00AA3FF9">
              <w:rPr>
                <w:rStyle w:val="Hipervnculo"/>
                <w:noProof/>
              </w:rPr>
              <w:t>Promedio de escenarios</w:t>
            </w:r>
            <w:r w:rsidR="00541E32">
              <w:rPr>
                <w:noProof/>
                <w:webHidden/>
              </w:rPr>
              <w:tab/>
            </w:r>
            <w:r>
              <w:rPr>
                <w:noProof/>
                <w:webHidden/>
              </w:rPr>
              <w:fldChar w:fldCharType="begin"/>
            </w:r>
            <w:r w:rsidR="00541E32">
              <w:rPr>
                <w:noProof/>
                <w:webHidden/>
              </w:rPr>
              <w:instrText xml:space="preserve"> PAGEREF _Toc284854505 \h </w:instrText>
            </w:r>
            <w:r>
              <w:rPr>
                <w:noProof/>
                <w:webHidden/>
              </w:rPr>
            </w:r>
            <w:r>
              <w:rPr>
                <w:noProof/>
                <w:webHidden/>
              </w:rPr>
              <w:fldChar w:fldCharType="separate"/>
            </w:r>
            <w:r w:rsidR="00541E32">
              <w:rPr>
                <w:noProof/>
                <w:webHidden/>
              </w:rPr>
              <w:t>19</w:t>
            </w:r>
            <w:r>
              <w:rPr>
                <w:noProof/>
                <w:webHidden/>
              </w:rPr>
              <w:fldChar w:fldCharType="end"/>
            </w:r>
          </w:hyperlink>
        </w:p>
        <w:p w:rsidR="00541E32" w:rsidRDefault="0074459C">
          <w:pPr>
            <w:pStyle w:val="TDC2"/>
            <w:tabs>
              <w:tab w:val="left" w:pos="880"/>
              <w:tab w:val="right" w:leader="dot" w:pos="8828"/>
            </w:tabs>
            <w:rPr>
              <w:rFonts w:eastAsiaTheme="minorEastAsia"/>
              <w:noProof/>
              <w:lang w:eastAsia="es-CO"/>
            </w:rPr>
          </w:pPr>
          <w:hyperlink w:anchor="_Toc284854506" w:history="1">
            <w:r w:rsidR="00541E32" w:rsidRPr="00AA3FF9">
              <w:rPr>
                <w:rStyle w:val="Hipervnculo"/>
                <w:noProof/>
              </w:rPr>
              <w:t>2.2.</w:t>
            </w:r>
            <w:r w:rsidR="00541E32">
              <w:rPr>
                <w:rFonts w:eastAsiaTheme="minorEastAsia"/>
                <w:noProof/>
                <w:lang w:eastAsia="es-CO"/>
              </w:rPr>
              <w:tab/>
            </w:r>
            <w:r w:rsidR="00541E32" w:rsidRPr="00AA3FF9">
              <w:rPr>
                <w:rStyle w:val="Hipervnculo"/>
                <w:noProof/>
              </w:rPr>
              <w:t>Tendencia en la temperatura bajo escenarios del CC</w:t>
            </w:r>
            <w:r w:rsidR="00541E32">
              <w:rPr>
                <w:noProof/>
                <w:webHidden/>
              </w:rPr>
              <w:tab/>
            </w:r>
            <w:r>
              <w:rPr>
                <w:noProof/>
                <w:webHidden/>
              </w:rPr>
              <w:fldChar w:fldCharType="begin"/>
            </w:r>
            <w:r w:rsidR="00541E32">
              <w:rPr>
                <w:noProof/>
                <w:webHidden/>
              </w:rPr>
              <w:instrText xml:space="preserve"> PAGEREF _Toc284854506 \h </w:instrText>
            </w:r>
            <w:r>
              <w:rPr>
                <w:noProof/>
                <w:webHidden/>
              </w:rPr>
            </w:r>
            <w:r>
              <w:rPr>
                <w:noProof/>
                <w:webHidden/>
              </w:rPr>
              <w:fldChar w:fldCharType="separate"/>
            </w:r>
            <w:r w:rsidR="00541E32">
              <w:rPr>
                <w:noProof/>
                <w:webHidden/>
              </w:rPr>
              <w:t>22</w:t>
            </w:r>
            <w:r>
              <w:rPr>
                <w:noProof/>
                <w:webHidden/>
              </w:rPr>
              <w:fldChar w:fldCharType="end"/>
            </w:r>
          </w:hyperlink>
        </w:p>
        <w:p w:rsidR="00541E32" w:rsidRDefault="0074459C">
          <w:pPr>
            <w:pStyle w:val="TDC3"/>
            <w:tabs>
              <w:tab w:val="left" w:pos="1320"/>
              <w:tab w:val="right" w:leader="dot" w:pos="8828"/>
            </w:tabs>
            <w:rPr>
              <w:rFonts w:eastAsiaTheme="minorEastAsia"/>
              <w:noProof/>
              <w:lang w:eastAsia="es-CO"/>
            </w:rPr>
          </w:pPr>
          <w:hyperlink w:anchor="_Toc284854507" w:history="1">
            <w:r w:rsidR="00541E32" w:rsidRPr="00AA3FF9">
              <w:rPr>
                <w:rStyle w:val="Hipervnculo"/>
                <w:noProof/>
              </w:rPr>
              <w:t>2.2.1.</w:t>
            </w:r>
            <w:r w:rsidR="00541E32">
              <w:rPr>
                <w:rFonts w:eastAsiaTheme="minorEastAsia"/>
                <w:noProof/>
                <w:lang w:eastAsia="es-CO"/>
              </w:rPr>
              <w:tab/>
            </w:r>
            <w:r w:rsidR="00541E32" w:rsidRPr="00AA3FF9">
              <w:rPr>
                <w:rStyle w:val="Hipervnculo"/>
                <w:noProof/>
              </w:rPr>
              <w:t>Escenario A2</w:t>
            </w:r>
            <w:r w:rsidR="00541E32">
              <w:rPr>
                <w:noProof/>
                <w:webHidden/>
              </w:rPr>
              <w:tab/>
            </w:r>
            <w:r>
              <w:rPr>
                <w:noProof/>
                <w:webHidden/>
              </w:rPr>
              <w:fldChar w:fldCharType="begin"/>
            </w:r>
            <w:r w:rsidR="00541E32">
              <w:rPr>
                <w:noProof/>
                <w:webHidden/>
              </w:rPr>
              <w:instrText xml:space="preserve"> PAGEREF _Toc284854507 \h </w:instrText>
            </w:r>
            <w:r>
              <w:rPr>
                <w:noProof/>
                <w:webHidden/>
              </w:rPr>
            </w:r>
            <w:r>
              <w:rPr>
                <w:noProof/>
                <w:webHidden/>
              </w:rPr>
              <w:fldChar w:fldCharType="separate"/>
            </w:r>
            <w:r w:rsidR="00541E32">
              <w:rPr>
                <w:noProof/>
                <w:webHidden/>
              </w:rPr>
              <w:t>23</w:t>
            </w:r>
            <w:r>
              <w:rPr>
                <w:noProof/>
                <w:webHidden/>
              </w:rPr>
              <w:fldChar w:fldCharType="end"/>
            </w:r>
          </w:hyperlink>
        </w:p>
        <w:p w:rsidR="00541E32" w:rsidRDefault="0074459C">
          <w:pPr>
            <w:pStyle w:val="TDC3"/>
            <w:tabs>
              <w:tab w:val="left" w:pos="1320"/>
              <w:tab w:val="right" w:leader="dot" w:pos="8828"/>
            </w:tabs>
            <w:rPr>
              <w:rFonts w:eastAsiaTheme="minorEastAsia"/>
              <w:noProof/>
              <w:lang w:eastAsia="es-CO"/>
            </w:rPr>
          </w:pPr>
          <w:hyperlink w:anchor="_Toc284854508" w:history="1">
            <w:r w:rsidR="00541E32" w:rsidRPr="00AA3FF9">
              <w:rPr>
                <w:rStyle w:val="Hipervnculo"/>
                <w:noProof/>
              </w:rPr>
              <w:t>2.2.2.</w:t>
            </w:r>
            <w:r w:rsidR="00541E32">
              <w:rPr>
                <w:rFonts w:eastAsiaTheme="minorEastAsia"/>
                <w:noProof/>
                <w:lang w:eastAsia="es-CO"/>
              </w:rPr>
              <w:tab/>
            </w:r>
            <w:r w:rsidR="00541E32" w:rsidRPr="00AA3FF9">
              <w:rPr>
                <w:rStyle w:val="Hipervnculo"/>
                <w:noProof/>
              </w:rPr>
              <w:t>Escenario B2</w:t>
            </w:r>
            <w:r w:rsidR="00541E32">
              <w:rPr>
                <w:noProof/>
                <w:webHidden/>
              </w:rPr>
              <w:tab/>
            </w:r>
            <w:r>
              <w:rPr>
                <w:noProof/>
                <w:webHidden/>
              </w:rPr>
              <w:fldChar w:fldCharType="begin"/>
            </w:r>
            <w:r w:rsidR="00541E32">
              <w:rPr>
                <w:noProof/>
                <w:webHidden/>
              </w:rPr>
              <w:instrText xml:space="preserve"> PAGEREF _Toc284854508 \h </w:instrText>
            </w:r>
            <w:r>
              <w:rPr>
                <w:noProof/>
                <w:webHidden/>
              </w:rPr>
            </w:r>
            <w:r>
              <w:rPr>
                <w:noProof/>
                <w:webHidden/>
              </w:rPr>
              <w:fldChar w:fldCharType="separate"/>
            </w:r>
            <w:r w:rsidR="00541E32">
              <w:rPr>
                <w:noProof/>
                <w:webHidden/>
              </w:rPr>
              <w:t>24</w:t>
            </w:r>
            <w:r>
              <w:rPr>
                <w:noProof/>
                <w:webHidden/>
              </w:rPr>
              <w:fldChar w:fldCharType="end"/>
            </w:r>
          </w:hyperlink>
        </w:p>
        <w:p w:rsidR="00541E32" w:rsidRDefault="0074459C">
          <w:pPr>
            <w:pStyle w:val="TDC3"/>
            <w:tabs>
              <w:tab w:val="left" w:pos="1320"/>
              <w:tab w:val="right" w:leader="dot" w:pos="8828"/>
            </w:tabs>
            <w:rPr>
              <w:rFonts w:eastAsiaTheme="minorEastAsia"/>
              <w:noProof/>
              <w:lang w:eastAsia="es-CO"/>
            </w:rPr>
          </w:pPr>
          <w:hyperlink w:anchor="_Toc284854509" w:history="1">
            <w:r w:rsidR="00541E32" w:rsidRPr="00AA3FF9">
              <w:rPr>
                <w:rStyle w:val="Hipervnculo"/>
                <w:noProof/>
              </w:rPr>
              <w:t>2.2.3.</w:t>
            </w:r>
            <w:r w:rsidR="00541E32">
              <w:rPr>
                <w:rFonts w:eastAsiaTheme="minorEastAsia"/>
                <w:noProof/>
                <w:lang w:eastAsia="es-CO"/>
              </w:rPr>
              <w:tab/>
            </w:r>
            <w:r w:rsidR="00541E32" w:rsidRPr="00AA3FF9">
              <w:rPr>
                <w:rStyle w:val="Hipervnculo"/>
                <w:noProof/>
              </w:rPr>
              <w:t>Escenario A1B</w:t>
            </w:r>
            <w:r w:rsidR="00541E32">
              <w:rPr>
                <w:noProof/>
                <w:webHidden/>
              </w:rPr>
              <w:tab/>
            </w:r>
            <w:r>
              <w:rPr>
                <w:noProof/>
                <w:webHidden/>
              </w:rPr>
              <w:fldChar w:fldCharType="begin"/>
            </w:r>
            <w:r w:rsidR="00541E32">
              <w:rPr>
                <w:noProof/>
                <w:webHidden/>
              </w:rPr>
              <w:instrText xml:space="preserve"> PAGEREF _Toc284854509 \h </w:instrText>
            </w:r>
            <w:r>
              <w:rPr>
                <w:noProof/>
                <w:webHidden/>
              </w:rPr>
            </w:r>
            <w:r>
              <w:rPr>
                <w:noProof/>
                <w:webHidden/>
              </w:rPr>
              <w:fldChar w:fldCharType="separate"/>
            </w:r>
            <w:r w:rsidR="00541E32">
              <w:rPr>
                <w:noProof/>
                <w:webHidden/>
              </w:rPr>
              <w:t>25</w:t>
            </w:r>
            <w:r>
              <w:rPr>
                <w:noProof/>
                <w:webHidden/>
              </w:rPr>
              <w:fldChar w:fldCharType="end"/>
            </w:r>
          </w:hyperlink>
        </w:p>
        <w:p w:rsidR="00541E32" w:rsidRDefault="0074459C">
          <w:pPr>
            <w:pStyle w:val="TDC3"/>
            <w:tabs>
              <w:tab w:val="left" w:pos="1320"/>
              <w:tab w:val="right" w:leader="dot" w:pos="8828"/>
            </w:tabs>
            <w:rPr>
              <w:rFonts w:eastAsiaTheme="minorEastAsia"/>
              <w:noProof/>
              <w:lang w:eastAsia="es-CO"/>
            </w:rPr>
          </w:pPr>
          <w:hyperlink w:anchor="_Toc284854510" w:history="1">
            <w:r w:rsidR="00541E32" w:rsidRPr="00AA3FF9">
              <w:rPr>
                <w:rStyle w:val="Hipervnculo"/>
                <w:noProof/>
              </w:rPr>
              <w:t>2.2.4.</w:t>
            </w:r>
            <w:r w:rsidR="00541E32">
              <w:rPr>
                <w:rFonts w:eastAsiaTheme="minorEastAsia"/>
                <w:noProof/>
                <w:lang w:eastAsia="es-CO"/>
              </w:rPr>
              <w:tab/>
            </w:r>
            <w:r w:rsidR="00541E32" w:rsidRPr="00AA3FF9">
              <w:rPr>
                <w:rStyle w:val="Hipervnculo"/>
                <w:noProof/>
              </w:rPr>
              <w:t>Promedio de escenarios</w:t>
            </w:r>
            <w:r w:rsidR="00541E32">
              <w:rPr>
                <w:noProof/>
                <w:webHidden/>
              </w:rPr>
              <w:tab/>
            </w:r>
            <w:r>
              <w:rPr>
                <w:noProof/>
                <w:webHidden/>
              </w:rPr>
              <w:fldChar w:fldCharType="begin"/>
            </w:r>
            <w:r w:rsidR="00541E32">
              <w:rPr>
                <w:noProof/>
                <w:webHidden/>
              </w:rPr>
              <w:instrText xml:space="preserve"> PAGEREF _Toc284854510 \h </w:instrText>
            </w:r>
            <w:r>
              <w:rPr>
                <w:noProof/>
                <w:webHidden/>
              </w:rPr>
            </w:r>
            <w:r>
              <w:rPr>
                <w:noProof/>
                <w:webHidden/>
              </w:rPr>
              <w:fldChar w:fldCharType="separate"/>
            </w:r>
            <w:r w:rsidR="00541E32">
              <w:rPr>
                <w:noProof/>
                <w:webHidden/>
              </w:rPr>
              <w:t>26</w:t>
            </w:r>
            <w:r>
              <w:rPr>
                <w:noProof/>
                <w:webHidden/>
              </w:rPr>
              <w:fldChar w:fldCharType="end"/>
            </w:r>
          </w:hyperlink>
        </w:p>
        <w:p w:rsidR="00541E32" w:rsidRDefault="0074459C">
          <w:pPr>
            <w:pStyle w:val="TDC1"/>
            <w:tabs>
              <w:tab w:val="left" w:pos="440"/>
              <w:tab w:val="right" w:leader="dot" w:pos="8828"/>
            </w:tabs>
            <w:rPr>
              <w:rFonts w:eastAsiaTheme="minorEastAsia"/>
              <w:noProof/>
              <w:lang w:eastAsia="es-CO"/>
            </w:rPr>
          </w:pPr>
          <w:hyperlink w:anchor="_Toc284854511" w:history="1">
            <w:r w:rsidR="00541E32" w:rsidRPr="00AA3FF9">
              <w:rPr>
                <w:rStyle w:val="Hipervnculo"/>
                <w:noProof/>
              </w:rPr>
              <w:t>3.</w:t>
            </w:r>
            <w:r w:rsidR="00541E32">
              <w:rPr>
                <w:rFonts w:eastAsiaTheme="minorEastAsia"/>
                <w:noProof/>
                <w:lang w:eastAsia="es-CO"/>
              </w:rPr>
              <w:tab/>
            </w:r>
            <w:r w:rsidR="00541E32" w:rsidRPr="00AA3FF9">
              <w:rPr>
                <w:rStyle w:val="Hipervnculo"/>
                <w:noProof/>
              </w:rPr>
              <w:t>Conceptualización de las cuencas</w:t>
            </w:r>
            <w:r w:rsidR="00541E32">
              <w:rPr>
                <w:noProof/>
                <w:webHidden/>
              </w:rPr>
              <w:tab/>
            </w:r>
            <w:r>
              <w:rPr>
                <w:noProof/>
                <w:webHidden/>
              </w:rPr>
              <w:fldChar w:fldCharType="begin"/>
            </w:r>
            <w:r w:rsidR="00541E32">
              <w:rPr>
                <w:noProof/>
                <w:webHidden/>
              </w:rPr>
              <w:instrText xml:space="preserve"> PAGEREF _Toc284854511 \h </w:instrText>
            </w:r>
            <w:r>
              <w:rPr>
                <w:noProof/>
                <w:webHidden/>
              </w:rPr>
            </w:r>
            <w:r>
              <w:rPr>
                <w:noProof/>
                <w:webHidden/>
              </w:rPr>
              <w:fldChar w:fldCharType="separate"/>
            </w:r>
            <w:r w:rsidR="00541E32">
              <w:rPr>
                <w:noProof/>
                <w:webHidden/>
              </w:rPr>
              <w:t>27</w:t>
            </w:r>
            <w:r>
              <w:rPr>
                <w:noProof/>
                <w:webHidden/>
              </w:rPr>
              <w:fldChar w:fldCharType="end"/>
            </w:r>
          </w:hyperlink>
        </w:p>
        <w:p w:rsidR="00541E32" w:rsidRDefault="0074459C">
          <w:pPr>
            <w:pStyle w:val="TDC2"/>
            <w:tabs>
              <w:tab w:val="left" w:pos="880"/>
              <w:tab w:val="right" w:leader="dot" w:pos="8828"/>
            </w:tabs>
            <w:rPr>
              <w:rFonts w:eastAsiaTheme="minorEastAsia"/>
              <w:noProof/>
              <w:lang w:eastAsia="es-CO"/>
            </w:rPr>
          </w:pPr>
          <w:hyperlink w:anchor="_Toc284854512" w:history="1">
            <w:r w:rsidR="00541E32" w:rsidRPr="00AA3FF9">
              <w:rPr>
                <w:rStyle w:val="Hipervnculo"/>
                <w:noProof/>
              </w:rPr>
              <w:t>3.1</w:t>
            </w:r>
            <w:r w:rsidR="00541E32">
              <w:rPr>
                <w:rFonts w:eastAsiaTheme="minorEastAsia"/>
                <w:noProof/>
                <w:lang w:eastAsia="es-CO"/>
              </w:rPr>
              <w:tab/>
            </w:r>
            <w:r w:rsidR="00541E32" w:rsidRPr="00AA3FF9">
              <w:rPr>
                <w:rStyle w:val="Hipervnculo"/>
                <w:noProof/>
              </w:rPr>
              <w:t>Características físicas</w:t>
            </w:r>
            <w:r w:rsidR="00541E32">
              <w:rPr>
                <w:noProof/>
                <w:webHidden/>
              </w:rPr>
              <w:tab/>
            </w:r>
            <w:r>
              <w:rPr>
                <w:noProof/>
                <w:webHidden/>
              </w:rPr>
              <w:fldChar w:fldCharType="begin"/>
            </w:r>
            <w:r w:rsidR="00541E32">
              <w:rPr>
                <w:noProof/>
                <w:webHidden/>
              </w:rPr>
              <w:instrText xml:space="preserve"> PAGEREF _Toc284854512 \h </w:instrText>
            </w:r>
            <w:r>
              <w:rPr>
                <w:noProof/>
                <w:webHidden/>
              </w:rPr>
            </w:r>
            <w:r>
              <w:rPr>
                <w:noProof/>
                <w:webHidden/>
              </w:rPr>
              <w:fldChar w:fldCharType="separate"/>
            </w:r>
            <w:r w:rsidR="00541E32">
              <w:rPr>
                <w:noProof/>
                <w:webHidden/>
              </w:rPr>
              <w:t>28</w:t>
            </w:r>
            <w:r>
              <w:rPr>
                <w:noProof/>
                <w:webHidden/>
              </w:rPr>
              <w:fldChar w:fldCharType="end"/>
            </w:r>
          </w:hyperlink>
        </w:p>
        <w:p w:rsidR="00541E32" w:rsidRDefault="0074459C">
          <w:pPr>
            <w:pStyle w:val="TDC3"/>
            <w:tabs>
              <w:tab w:val="left" w:pos="1320"/>
              <w:tab w:val="right" w:leader="dot" w:pos="8828"/>
            </w:tabs>
            <w:rPr>
              <w:rFonts w:eastAsiaTheme="minorEastAsia"/>
              <w:noProof/>
              <w:lang w:eastAsia="es-CO"/>
            </w:rPr>
          </w:pPr>
          <w:hyperlink w:anchor="_Toc284854513" w:history="1">
            <w:r w:rsidR="00541E32" w:rsidRPr="00AA3FF9">
              <w:rPr>
                <w:rStyle w:val="Hipervnculo"/>
                <w:noProof/>
              </w:rPr>
              <w:t>3.1.1</w:t>
            </w:r>
            <w:r w:rsidR="00541E32">
              <w:rPr>
                <w:rFonts w:eastAsiaTheme="minorEastAsia"/>
                <w:noProof/>
                <w:lang w:eastAsia="es-CO"/>
              </w:rPr>
              <w:tab/>
            </w:r>
            <w:r w:rsidR="00541E32" w:rsidRPr="00AA3FF9">
              <w:rPr>
                <w:rStyle w:val="Hipervnculo"/>
                <w:noProof/>
              </w:rPr>
              <w:t>Evapotranspiración Potencial</w:t>
            </w:r>
            <w:r w:rsidR="00541E32">
              <w:rPr>
                <w:noProof/>
                <w:webHidden/>
              </w:rPr>
              <w:tab/>
            </w:r>
            <w:r>
              <w:rPr>
                <w:noProof/>
                <w:webHidden/>
              </w:rPr>
              <w:fldChar w:fldCharType="begin"/>
            </w:r>
            <w:r w:rsidR="00541E32">
              <w:rPr>
                <w:noProof/>
                <w:webHidden/>
              </w:rPr>
              <w:instrText xml:space="preserve"> PAGEREF _Toc284854513 \h </w:instrText>
            </w:r>
            <w:r>
              <w:rPr>
                <w:noProof/>
                <w:webHidden/>
              </w:rPr>
            </w:r>
            <w:r>
              <w:rPr>
                <w:noProof/>
                <w:webHidden/>
              </w:rPr>
              <w:fldChar w:fldCharType="separate"/>
            </w:r>
            <w:r w:rsidR="00541E32">
              <w:rPr>
                <w:noProof/>
                <w:webHidden/>
              </w:rPr>
              <w:t>28</w:t>
            </w:r>
            <w:r>
              <w:rPr>
                <w:noProof/>
                <w:webHidden/>
              </w:rPr>
              <w:fldChar w:fldCharType="end"/>
            </w:r>
          </w:hyperlink>
        </w:p>
        <w:p w:rsidR="00541E32" w:rsidRDefault="0074459C">
          <w:pPr>
            <w:pStyle w:val="TDC1"/>
            <w:tabs>
              <w:tab w:val="left" w:pos="440"/>
              <w:tab w:val="right" w:leader="dot" w:pos="8828"/>
            </w:tabs>
            <w:rPr>
              <w:rFonts w:eastAsiaTheme="minorEastAsia"/>
              <w:noProof/>
              <w:lang w:eastAsia="es-CO"/>
            </w:rPr>
          </w:pPr>
          <w:hyperlink w:anchor="_Toc284854514" w:history="1">
            <w:r w:rsidR="00541E32" w:rsidRPr="00AA3FF9">
              <w:rPr>
                <w:rStyle w:val="Hipervnculo"/>
                <w:noProof/>
              </w:rPr>
              <w:t>4.</w:t>
            </w:r>
            <w:r w:rsidR="00541E32">
              <w:rPr>
                <w:rFonts w:eastAsiaTheme="minorEastAsia"/>
                <w:noProof/>
                <w:lang w:eastAsia="es-CO"/>
              </w:rPr>
              <w:tab/>
            </w:r>
            <w:r w:rsidR="00541E32" w:rsidRPr="00AA3FF9">
              <w:rPr>
                <w:rStyle w:val="Hipervnculo"/>
                <w:noProof/>
              </w:rPr>
              <w:t>Modelación Hidrológica con Tendencias Climáticas</w:t>
            </w:r>
            <w:r w:rsidR="00541E32">
              <w:rPr>
                <w:noProof/>
                <w:webHidden/>
              </w:rPr>
              <w:tab/>
            </w:r>
            <w:r>
              <w:rPr>
                <w:noProof/>
                <w:webHidden/>
              </w:rPr>
              <w:fldChar w:fldCharType="begin"/>
            </w:r>
            <w:r w:rsidR="00541E32">
              <w:rPr>
                <w:noProof/>
                <w:webHidden/>
              </w:rPr>
              <w:instrText xml:space="preserve"> PAGEREF _Toc284854514 \h </w:instrText>
            </w:r>
            <w:r>
              <w:rPr>
                <w:noProof/>
                <w:webHidden/>
              </w:rPr>
            </w:r>
            <w:r>
              <w:rPr>
                <w:noProof/>
                <w:webHidden/>
              </w:rPr>
              <w:fldChar w:fldCharType="separate"/>
            </w:r>
            <w:r w:rsidR="00541E32">
              <w:rPr>
                <w:noProof/>
                <w:webHidden/>
              </w:rPr>
              <w:t>29</w:t>
            </w:r>
            <w:r>
              <w:rPr>
                <w:noProof/>
                <w:webHidden/>
              </w:rPr>
              <w:fldChar w:fldCharType="end"/>
            </w:r>
          </w:hyperlink>
        </w:p>
        <w:p w:rsidR="00541E32" w:rsidRDefault="0074459C">
          <w:pPr>
            <w:pStyle w:val="TDC2"/>
            <w:tabs>
              <w:tab w:val="left" w:pos="880"/>
              <w:tab w:val="right" w:leader="dot" w:pos="8828"/>
            </w:tabs>
            <w:rPr>
              <w:rFonts w:eastAsiaTheme="minorEastAsia"/>
              <w:noProof/>
              <w:lang w:eastAsia="es-CO"/>
            </w:rPr>
          </w:pPr>
          <w:hyperlink w:anchor="_Toc284854515" w:history="1">
            <w:r w:rsidR="00541E32" w:rsidRPr="00AA3FF9">
              <w:rPr>
                <w:rStyle w:val="Hipervnculo"/>
                <w:noProof/>
              </w:rPr>
              <w:t>4.1</w:t>
            </w:r>
            <w:r w:rsidR="00541E32">
              <w:rPr>
                <w:rFonts w:eastAsiaTheme="minorEastAsia"/>
                <w:noProof/>
                <w:lang w:eastAsia="es-CO"/>
              </w:rPr>
              <w:tab/>
            </w:r>
            <w:r w:rsidR="00541E32" w:rsidRPr="00AA3FF9">
              <w:rPr>
                <w:rStyle w:val="Hipervnculo"/>
                <w:noProof/>
              </w:rPr>
              <w:t>Cuenca del Río Piedras</w:t>
            </w:r>
            <w:r w:rsidR="00541E32">
              <w:rPr>
                <w:noProof/>
                <w:webHidden/>
              </w:rPr>
              <w:tab/>
            </w:r>
            <w:r>
              <w:rPr>
                <w:noProof/>
                <w:webHidden/>
              </w:rPr>
              <w:fldChar w:fldCharType="begin"/>
            </w:r>
            <w:r w:rsidR="00541E32">
              <w:rPr>
                <w:noProof/>
                <w:webHidden/>
              </w:rPr>
              <w:instrText xml:space="preserve"> PAGEREF _Toc284854515 \h </w:instrText>
            </w:r>
            <w:r>
              <w:rPr>
                <w:noProof/>
                <w:webHidden/>
              </w:rPr>
            </w:r>
            <w:r>
              <w:rPr>
                <w:noProof/>
                <w:webHidden/>
              </w:rPr>
              <w:fldChar w:fldCharType="separate"/>
            </w:r>
            <w:r w:rsidR="00541E32">
              <w:rPr>
                <w:noProof/>
                <w:webHidden/>
              </w:rPr>
              <w:t>29</w:t>
            </w:r>
            <w:r>
              <w:rPr>
                <w:noProof/>
                <w:webHidden/>
              </w:rPr>
              <w:fldChar w:fldCharType="end"/>
            </w:r>
          </w:hyperlink>
        </w:p>
        <w:p w:rsidR="00541E32" w:rsidRDefault="0074459C">
          <w:pPr>
            <w:pStyle w:val="TDC3"/>
            <w:tabs>
              <w:tab w:val="left" w:pos="1320"/>
              <w:tab w:val="right" w:leader="dot" w:pos="8828"/>
            </w:tabs>
            <w:rPr>
              <w:rFonts w:eastAsiaTheme="minorEastAsia"/>
              <w:noProof/>
              <w:lang w:eastAsia="es-CO"/>
            </w:rPr>
          </w:pPr>
          <w:hyperlink w:anchor="_Toc284854516" w:history="1">
            <w:r w:rsidR="00541E32" w:rsidRPr="00AA3FF9">
              <w:rPr>
                <w:rStyle w:val="Hipervnculo"/>
                <w:noProof/>
              </w:rPr>
              <w:t>4.1.1</w:t>
            </w:r>
            <w:r w:rsidR="00541E32">
              <w:rPr>
                <w:rFonts w:eastAsiaTheme="minorEastAsia"/>
                <w:noProof/>
                <w:lang w:eastAsia="es-CO"/>
              </w:rPr>
              <w:tab/>
            </w:r>
            <w:r w:rsidR="00541E32" w:rsidRPr="00AA3FF9">
              <w:rPr>
                <w:rStyle w:val="Hipervnculo"/>
                <w:noProof/>
              </w:rPr>
              <w:t>Variaciones del caudal con aumento en temperatura y disminución en lluvia</w:t>
            </w:r>
            <w:r w:rsidR="00541E32">
              <w:rPr>
                <w:noProof/>
                <w:webHidden/>
              </w:rPr>
              <w:tab/>
            </w:r>
            <w:r>
              <w:rPr>
                <w:noProof/>
                <w:webHidden/>
              </w:rPr>
              <w:fldChar w:fldCharType="begin"/>
            </w:r>
            <w:r w:rsidR="00541E32">
              <w:rPr>
                <w:noProof/>
                <w:webHidden/>
              </w:rPr>
              <w:instrText xml:space="preserve"> PAGEREF _Toc284854516 \h </w:instrText>
            </w:r>
            <w:r>
              <w:rPr>
                <w:noProof/>
                <w:webHidden/>
              </w:rPr>
            </w:r>
            <w:r>
              <w:rPr>
                <w:noProof/>
                <w:webHidden/>
              </w:rPr>
              <w:fldChar w:fldCharType="separate"/>
            </w:r>
            <w:r w:rsidR="00541E32">
              <w:rPr>
                <w:noProof/>
                <w:webHidden/>
              </w:rPr>
              <w:t>30</w:t>
            </w:r>
            <w:r>
              <w:rPr>
                <w:noProof/>
                <w:webHidden/>
              </w:rPr>
              <w:fldChar w:fldCharType="end"/>
            </w:r>
          </w:hyperlink>
        </w:p>
        <w:p w:rsidR="00541E32" w:rsidRDefault="0074459C">
          <w:pPr>
            <w:pStyle w:val="TDC2"/>
            <w:tabs>
              <w:tab w:val="left" w:pos="880"/>
              <w:tab w:val="right" w:leader="dot" w:pos="8828"/>
            </w:tabs>
            <w:rPr>
              <w:rFonts w:eastAsiaTheme="minorEastAsia"/>
              <w:noProof/>
              <w:lang w:eastAsia="es-CO"/>
            </w:rPr>
          </w:pPr>
          <w:hyperlink w:anchor="_Toc284854517" w:history="1">
            <w:r w:rsidR="00541E32" w:rsidRPr="00AA3FF9">
              <w:rPr>
                <w:rStyle w:val="Hipervnculo"/>
                <w:noProof/>
              </w:rPr>
              <w:t>4.2</w:t>
            </w:r>
            <w:r w:rsidR="00541E32">
              <w:rPr>
                <w:rFonts w:eastAsiaTheme="minorEastAsia"/>
                <w:noProof/>
                <w:lang w:eastAsia="es-CO"/>
              </w:rPr>
              <w:tab/>
            </w:r>
            <w:r w:rsidR="00541E32" w:rsidRPr="00AA3FF9">
              <w:rPr>
                <w:rStyle w:val="Hipervnculo"/>
                <w:noProof/>
              </w:rPr>
              <w:t>Cuenca del Río Bedón</w:t>
            </w:r>
            <w:r w:rsidR="00541E32">
              <w:rPr>
                <w:noProof/>
                <w:webHidden/>
              </w:rPr>
              <w:tab/>
            </w:r>
            <w:r>
              <w:rPr>
                <w:noProof/>
                <w:webHidden/>
              </w:rPr>
              <w:fldChar w:fldCharType="begin"/>
            </w:r>
            <w:r w:rsidR="00541E32">
              <w:rPr>
                <w:noProof/>
                <w:webHidden/>
              </w:rPr>
              <w:instrText xml:space="preserve"> PAGEREF _Toc284854517 \h </w:instrText>
            </w:r>
            <w:r>
              <w:rPr>
                <w:noProof/>
                <w:webHidden/>
              </w:rPr>
            </w:r>
            <w:r>
              <w:rPr>
                <w:noProof/>
                <w:webHidden/>
              </w:rPr>
              <w:fldChar w:fldCharType="separate"/>
            </w:r>
            <w:r w:rsidR="00541E32">
              <w:rPr>
                <w:noProof/>
                <w:webHidden/>
              </w:rPr>
              <w:t>31</w:t>
            </w:r>
            <w:r>
              <w:rPr>
                <w:noProof/>
                <w:webHidden/>
              </w:rPr>
              <w:fldChar w:fldCharType="end"/>
            </w:r>
          </w:hyperlink>
        </w:p>
        <w:p w:rsidR="00541E32" w:rsidRDefault="0074459C">
          <w:pPr>
            <w:pStyle w:val="TDC3"/>
            <w:tabs>
              <w:tab w:val="left" w:pos="1320"/>
              <w:tab w:val="right" w:leader="dot" w:pos="8828"/>
            </w:tabs>
            <w:rPr>
              <w:rFonts w:eastAsiaTheme="minorEastAsia"/>
              <w:noProof/>
              <w:lang w:eastAsia="es-CO"/>
            </w:rPr>
          </w:pPr>
          <w:hyperlink w:anchor="_Toc284854518" w:history="1">
            <w:r w:rsidR="00541E32" w:rsidRPr="00AA3FF9">
              <w:rPr>
                <w:rStyle w:val="Hipervnculo"/>
                <w:noProof/>
              </w:rPr>
              <w:t>4.2.1</w:t>
            </w:r>
            <w:r w:rsidR="00541E32">
              <w:rPr>
                <w:rFonts w:eastAsiaTheme="minorEastAsia"/>
                <w:noProof/>
                <w:lang w:eastAsia="es-CO"/>
              </w:rPr>
              <w:tab/>
            </w:r>
            <w:r w:rsidR="00541E32" w:rsidRPr="00AA3FF9">
              <w:rPr>
                <w:rStyle w:val="Hipervnculo"/>
                <w:noProof/>
              </w:rPr>
              <w:t>Variaciones del caudal con aumento en temperatura y disminución en lluvia</w:t>
            </w:r>
            <w:r w:rsidR="00541E32">
              <w:rPr>
                <w:noProof/>
                <w:webHidden/>
              </w:rPr>
              <w:tab/>
            </w:r>
            <w:r>
              <w:rPr>
                <w:noProof/>
                <w:webHidden/>
              </w:rPr>
              <w:fldChar w:fldCharType="begin"/>
            </w:r>
            <w:r w:rsidR="00541E32">
              <w:rPr>
                <w:noProof/>
                <w:webHidden/>
              </w:rPr>
              <w:instrText xml:space="preserve"> PAGEREF _Toc284854518 \h </w:instrText>
            </w:r>
            <w:r>
              <w:rPr>
                <w:noProof/>
                <w:webHidden/>
              </w:rPr>
            </w:r>
            <w:r>
              <w:rPr>
                <w:noProof/>
                <w:webHidden/>
              </w:rPr>
              <w:fldChar w:fldCharType="separate"/>
            </w:r>
            <w:r w:rsidR="00541E32">
              <w:rPr>
                <w:noProof/>
                <w:webHidden/>
              </w:rPr>
              <w:t>31</w:t>
            </w:r>
            <w:r>
              <w:rPr>
                <w:noProof/>
                <w:webHidden/>
              </w:rPr>
              <w:fldChar w:fldCharType="end"/>
            </w:r>
          </w:hyperlink>
        </w:p>
        <w:p w:rsidR="00541E32" w:rsidRDefault="0074459C">
          <w:pPr>
            <w:pStyle w:val="TDC1"/>
            <w:tabs>
              <w:tab w:val="left" w:pos="440"/>
              <w:tab w:val="right" w:leader="dot" w:pos="8828"/>
            </w:tabs>
            <w:rPr>
              <w:rFonts w:eastAsiaTheme="minorEastAsia"/>
              <w:noProof/>
              <w:lang w:eastAsia="es-CO"/>
            </w:rPr>
          </w:pPr>
          <w:hyperlink w:anchor="_Toc284854519" w:history="1">
            <w:r w:rsidR="00541E32" w:rsidRPr="00AA3FF9">
              <w:rPr>
                <w:rStyle w:val="Hipervnculo"/>
                <w:noProof/>
              </w:rPr>
              <w:t>5.</w:t>
            </w:r>
            <w:r w:rsidR="00541E32">
              <w:rPr>
                <w:rFonts w:eastAsiaTheme="minorEastAsia"/>
                <w:noProof/>
                <w:lang w:eastAsia="es-CO"/>
              </w:rPr>
              <w:tab/>
            </w:r>
            <w:r w:rsidR="00541E32" w:rsidRPr="00AA3FF9">
              <w:rPr>
                <w:rStyle w:val="Hipervnculo"/>
                <w:noProof/>
              </w:rPr>
              <w:t>Conclusiones y Recomendaciones</w:t>
            </w:r>
            <w:r w:rsidR="00541E32">
              <w:rPr>
                <w:noProof/>
                <w:webHidden/>
              </w:rPr>
              <w:tab/>
            </w:r>
            <w:r>
              <w:rPr>
                <w:noProof/>
                <w:webHidden/>
              </w:rPr>
              <w:fldChar w:fldCharType="begin"/>
            </w:r>
            <w:r w:rsidR="00541E32">
              <w:rPr>
                <w:noProof/>
                <w:webHidden/>
              </w:rPr>
              <w:instrText xml:space="preserve"> PAGEREF _Toc284854519 \h </w:instrText>
            </w:r>
            <w:r>
              <w:rPr>
                <w:noProof/>
                <w:webHidden/>
              </w:rPr>
            </w:r>
            <w:r>
              <w:rPr>
                <w:noProof/>
                <w:webHidden/>
              </w:rPr>
              <w:fldChar w:fldCharType="separate"/>
            </w:r>
            <w:r w:rsidR="00541E32">
              <w:rPr>
                <w:noProof/>
                <w:webHidden/>
              </w:rPr>
              <w:t>33</w:t>
            </w:r>
            <w:r>
              <w:rPr>
                <w:noProof/>
                <w:webHidden/>
              </w:rPr>
              <w:fldChar w:fldCharType="end"/>
            </w:r>
          </w:hyperlink>
        </w:p>
        <w:p w:rsidR="00541E32" w:rsidRDefault="0074459C">
          <w:pPr>
            <w:pStyle w:val="TDC1"/>
            <w:tabs>
              <w:tab w:val="right" w:leader="dot" w:pos="8828"/>
            </w:tabs>
            <w:rPr>
              <w:rFonts w:eastAsiaTheme="minorEastAsia"/>
              <w:noProof/>
              <w:lang w:eastAsia="es-CO"/>
            </w:rPr>
          </w:pPr>
          <w:hyperlink w:anchor="_Toc284854520" w:history="1">
            <w:r w:rsidR="00541E32" w:rsidRPr="00AA3FF9">
              <w:rPr>
                <w:rStyle w:val="Hipervnculo"/>
                <w:noProof/>
              </w:rPr>
              <w:t>BIBLIOGRAFÍA</w:t>
            </w:r>
            <w:r w:rsidR="00541E32">
              <w:rPr>
                <w:noProof/>
                <w:webHidden/>
              </w:rPr>
              <w:tab/>
            </w:r>
            <w:r>
              <w:rPr>
                <w:noProof/>
                <w:webHidden/>
              </w:rPr>
              <w:fldChar w:fldCharType="begin"/>
            </w:r>
            <w:r w:rsidR="00541E32">
              <w:rPr>
                <w:noProof/>
                <w:webHidden/>
              </w:rPr>
              <w:instrText xml:space="preserve"> PAGEREF _Toc284854520 \h </w:instrText>
            </w:r>
            <w:r>
              <w:rPr>
                <w:noProof/>
                <w:webHidden/>
              </w:rPr>
            </w:r>
            <w:r>
              <w:rPr>
                <w:noProof/>
                <w:webHidden/>
              </w:rPr>
              <w:fldChar w:fldCharType="separate"/>
            </w:r>
            <w:r w:rsidR="00541E32">
              <w:rPr>
                <w:noProof/>
                <w:webHidden/>
              </w:rPr>
              <w:t>35</w:t>
            </w:r>
            <w:r>
              <w:rPr>
                <w:noProof/>
                <w:webHidden/>
              </w:rPr>
              <w:fldChar w:fldCharType="end"/>
            </w:r>
          </w:hyperlink>
        </w:p>
        <w:p w:rsidR="004A4446" w:rsidRDefault="0074459C" w:rsidP="000F21B4">
          <w:pPr>
            <w:spacing w:line="360" w:lineRule="auto"/>
            <w:jc w:val="both"/>
            <w:rPr>
              <w:lang w:val="es-ES"/>
            </w:rPr>
          </w:pPr>
          <w:r>
            <w:rPr>
              <w:lang w:val="es-ES"/>
            </w:rPr>
            <w:fldChar w:fldCharType="end"/>
          </w:r>
        </w:p>
      </w:sdtContent>
    </w:sdt>
    <w:p w:rsidR="005264E8" w:rsidRDefault="005264E8" w:rsidP="001F0F47">
      <w:pPr>
        <w:spacing w:after="0"/>
        <w:jc w:val="center"/>
        <w:rPr>
          <w:rFonts w:ascii="Arial" w:hAnsi="Arial" w:cs="Arial"/>
          <w:b/>
          <w:sz w:val="24"/>
          <w:szCs w:val="24"/>
          <w:lang w:val="es-ES"/>
        </w:rPr>
      </w:pPr>
    </w:p>
    <w:p w:rsidR="005264E8" w:rsidRDefault="005264E8" w:rsidP="00152F76">
      <w:pPr>
        <w:spacing w:after="0"/>
        <w:jc w:val="center"/>
        <w:rPr>
          <w:rFonts w:asciiTheme="majorHAnsi" w:eastAsiaTheme="majorEastAsia" w:hAnsiTheme="majorHAnsi" w:cstheme="majorBidi"/>
          <w:b/>
          <w:bCs/>
          <w:color w:val="365F91" w:themeColor="accent1" w:themeShade="BF"/>
          <w:sz w:val="28"/>
          <w:szCs w:val="28"/>
          <w:lang w:val="es-ES"/>
        </w:rPr>
      </w:pPr>
    </w:p>
    <w:p w:rsidR="000D3DD7" w:rsidRDefault="000D3DD7" w:rsidP="00152F76">
      <w:pPr>
        <w:spacing w:after="0"/>
        <w:jc w:val="center"/>
        <w:rPr>
          <w:rFonts w:asciiTheme="majorHAnsi" w:eastAsiaTheme="majorEastAsia" w:hAnsiTheme="majorHAnsi" w:cstheme="majorBidi"/>
          <w:b/>
          <w:bCs/>
          <w:color w:val="365F91" w:themeColor="accent1" w:themeShade="BF"/>
          <w:sz w:val="28"/>
          <w:szCs w:val="28"/>
          <w:lang w:val="es-ES"/>
        </w:rPr>
      </w:pPr>
    </w:p>
    <w:p w:rsidR="000D3DD7" w:rsidRDefault="000D3DD7" w:rsidP="00152F76">
      <w:pPr>
        <w:spacing w:after="0"/>
        <w:jc w:val="center"/>
        <w:rPr>
          <w:rFonts w:asciiTheme="majorHAnsi" w:eastAsiaTheme="majorEastAsia" w:hAnsiTheme="majorHAnsi" w:cstheme="majorBidi"/>
          <w:b/>
          <w:bCs/>
          <w:color w:val="365F91" w:themeColor="accent1" w:themeShade="BF"/>
          <w:sz w:val="28"/>
          <w:szCs w:val="28"/>
          <w:lang w:val="es-ES"/>
        </w:rPr>
      </w:pPr>
    </w:p>
    <w:p w:rsidR="00152F76" w:rsidRDefault="00152F76" w:rsidP="00152F76">
      <w:pPr>
        <w:spacing w:after="0"/>
        <w:jc w:val="center"/>
        <w:rPr>
          <w:rFonts w:asciiTheme="majorHAnsi" w:eastAsiaTheme="majorEastAsia" w:hAnsiTheme="majorHAnsi" w:cstheme="majorBidi"/>
          <w:b/>
          <w:bCs/>
          <w:color w:val="365F91" w:themeColor="accent1" w:themeShade="BF"/>
          <w:sz w:val="28"/>
          <w:szCs w:val="28"/>
          <w:lang w:val="es-ES"/>
        </w:rPr>
      </w:pPr>
      <w:r w:rsidRPr="00BC48F6">
        <w:rPr>
          <w:rFonts w:asciiTheme="majorHAnsi" w:eastAsiaTheme="majorEastAsia" w:hAnsiTheme="majorHAnsi" w:cstheme="majorBidi"/>
          <w:b/>
          <w:bCs/>
          <w:color w:val="365F91" w:themeColor="accent1" w:themeShade="BF"/>
          <w:sz w:val="28"/>
          <w:szCs w:val="28"/>
          <w:lang w:val="es-ES"/>
        </w:rPr>
        <w:t>Lista</w:t>
      </w:r>
      <w:r>
        <w:rPr>
          <w:rFonts w:asciiTheme="majorHAnsi" w:eastAsiaTheme="majorEastAsia" w:hAnsiTheme="majorHAnsi" w:cstheme="majorBidi"/>
          <w:b/>
          <w:bCs/>
          <w:color w:val="365F91" w:themeColor="accent1" w:themeShade="BF"/>
          <w:sz w:val="28"/>
          <w:szCs w:val="28"/>
          <w:lang w:val="es-ES"/>
        </w:rPr>
        <w:t>do</w:t>
      </w:r>
      <w:r w:rsidRPr="00BC48F6">
        <w:rPr>
          <w:rFonts w:asciiTheme="majorHAnsi" w:eastAsiaTheme="majorEastAsia" w:hAnsiTheme="majorHAnsi" w:cstheme="majorBidi"/>
          <w:b/>
          <w:bCs/>
          <w:color w:val="365F91" w:themeColor="accent1" w:themeShade="BF"/>
          <w:sz w:val="28"/>
          <w:szCs w:val="28"/>
          <w:lang w:val="es-ES"/>
        </w:rPr>
        <w:t xml:space="preserve"> de F</w:t>
      </w:r>
      <w:r>
        <w:rPr>
          <w:rFonts w:asciiTheme="majorHAnsi" w:eastAsiaTheme="majorEastAsia" w:hAnsiTheme="majorHAnsi" w:cstheme="majorBidi"/>
          <w:b/>
          <w:bCs/>
          <w:color w:val="365F91" w:themeColor="accent1" w:themeShade="BF"/>
          <w:sz w:val="28"/>
          <w:szCs w:val="28"/>
          <w:lang w:val="es-ES"/>
        </w:rPr>
        <w:t>iguras</w:t>
      </w:r>
    </w:p>
    <w:p w:rsidR="00152F76" w:rsidRDefault="00152F76" w:rsidP="00152F76">
      <w:pPr>
        <w:spacing w:after="0"/>
        <w:jc w:val="center"/>
        <w:rPr>
          <w:rFonts w:asciiTheme="majorHAnsi" w:eastAsiaTheme="majorEastAsia" w:hAnsiTheme="majorHAnsi" w:cstheme="majorBidi"/>
          <w:b/>
          <w:bCs/>
          <w:color w:val="365F91" w:themeColor="accent1" w:themeShade="BF"/>
          <w:sz w:val="28"/>
          <w:szCs w:val="28"/>
          <w:lang w:val="es-ES"/>
        </w:rPr>
      </w:pPr>
    </w:p>
    <w:p w:rsidR="00541E32" w:rsidRDefault="0074459C">
      <w:pPr>
        <w:pStyle w:val="Tabladeilustraciones"/>
        <w:tabs>
          <w:tab w:val="right" w:leader="dot" w:pos="8828"/>
        </w:tabs>
        <w:rPr>
          <w:rFonts w:eastAsiaTheme="minorEastAsia"/>
          <w:noProof/>
          <w:lang w:eastAsia="es-CO"/>
        </w:rPr>
      </w:pPr>
      <w:r>
        <w:rPr>
          <w:rFonts w:asciiTheme="majorHAnsi" w:eastAsiaTheme="majorEastAsia" w:hAnsiTheme="majorHAnsi" w:cstheme="majorBidi"/>
          <w:b/>
          <w:bCs/>
          <w:color w:val="365F91" w:themeColor="accent1" w:themeShade="BF"/>
          <w:sz w:val="28"/>
          <w:szCs w:val="28"/>
          <w:lang w:val="es-ES"/>
        </w:rPr>
        <w:fldChar w:fldCharType="begin"/>
      </w:r>
      <w:r w:rsidR="00152F76">
        <w:rPr>
          <w:rFonts w:asciiTheme="majorHAnsi" w:eastAsiaTheme="majorEastAsia" w:hAnsiTheme="majorHAnsi" w:cstheme="majorBidi"/>
          <w:b/>
          <w:bCs/>
          <w:color w:val="365F91" w:themeColor="accent1" w:themeShade="BF"/>
          <w:sz w:val="28"/>
          <w:szCs w:val="28"/>
          <w:lang w:val="es-ES"/>
        </w:rPr>
        <w:instrText xml:space="preserve"> TOC \h \z \c "Figura" </w:instrText>
      </w:r>
      <w:r>
        <w:rPr>
          <w:rFonts w:asciiTheme="majorHAnsi" w:eastAsiaTheme="majorEastAsia" w:hAnsiTheme="majorHAnsi" w:cstheme="majorBidi"/>
          <w:b/>
          <w:bCs/>
          <w:color w:val="365F91" w:themeColor="accent1" w:themeShade="BF"/>
          <w:sz w:val="28"/>
          <w:szCs w:val="28"/>
          <w:lang w:val="es-ES"/>
        </w:rPr>
        <w:fldChar w:fldCharType="separate"/>
      </w:r>
      <w:hyperlink w:anchor="_Toc284854521" w:history="1">
        <w:r w:rsidR="00541E32" w:rsidRPr="006B264B">
          <w:rPr>
            <w:rStyle w:val="Hipervnculo"/>
            <w:noProof/>
          </w:rPr>
          <w:t>Figura 1 Esquema de escenarios de emisión SRES</w:t>
        </w:r>
        <w:r w:rsidR="00541E32">
          <w:rPr>
            <w:noProof/>
            <w:webHidden/>
          </w:rPr>
          <w:tab/>
        </w:r>
        <w:r>
          <w:rPr>
            <w:noProof/>
            <w:webHidden/>
          </w:rPr>
          <w:fldChar w:fldCharType="begin"/>
        </w:r>
        <w:r w:rsidR="00541E32">
          <w:rPr>
            <w:noProof/>
            <w:webHidden/>
          </w:rPr>
          <w:instrText xml:space="preserve"> PAGEREF _Toc284854521 \h </w:instrText>
        </w:r>
        <w:r>
          <w:rPr>
            <w:noProof/>
            <w:webHidden/>
          </w:rPr>
        </w:r>
        <w:r>
          <w:rPr>
            <w:noProof/>
            <w:webHidden/>
          </w:rPr>
          <w:fldChar w:fldCharType="separate"/>
        </w:r>
        <w:r w:rsidR="00541E32">
          <w:rPr>
            <w:noProof/>
            <w:webHidden/>
          </w:rPr>
          <w:t>8</w:t>
        </w:r>
        <w:r>
          <w:rPr>
            <w:noProof/>
            <w:webHidden/>
          </w:rPr>
          <w:fldChar w:fldCharType="end"/>
        </w:r>
      </w:hyperlink>
    </w:p>
    <w:p w:rsidR="00541E32" w:rsidRDefault="0074459C">
      <w:pPr>
        <w:pStyle w:val="Tabladeilustraciones"/>
        <w:tabs>
          <w:tab w:val="right" w:leader="dot" w:pos="8828"/>
        </w:tabs>
        <w:rPr>
          <w:rFonts w:eastAsiaTheme="minorEastAsia"/>
          <w:noProof/>
          <w:lang w:eastAsia="es-CO"/>
        </w:rPr>
      </w:pPr>
      <w:hyperlink w:anchor="_Toc284854522" w:history="1">
        <w:r w:rsidR="00541E32" w:rsidRPr="006B264B">
          <w:rPr>
            <w:rStyle w:val="Hipervnculo"/>
            <w:noProof/>
          </w:rPr>
          <w:t>Figura 2  Desempeño (BIAS) del modelo PRECIS vs las Precipitaciones observadas</w:t>
        </w:r>
        <w:r w:rsidR="00541E32">
          <w:rPr>
            <w:noProof/>
            <w:webHidden/>
          </w:rPr>
          <w:tab/>
        </w:r>
        <w:r>
          <w:rPr>
            <w:noProof/>
            <w:webHidden/>
          </w:rPr>
          <w:fldChar w:fldCharType="begin"/>
        </w:r>
        <w:r w:rsidR="00541E32">
          <w:rPr>
            <w:noProof/>
            <w:webHidden/>
          </w:rPr>
          <w:instrText xml:space="preserve"> PAGEREF _Toc284854522 \h </w:instrText>
        </w:r>
        <w:r>
          <w:rPr>
            <w:noProof/>
            <w:webHidden/>
          </w:rPr>
        </w:r>
        <w:r>
          <w:rPr>
            <w:noProof/>
            <w:webHidden/>
          </w:rPr>
          <w:fldChar w:fldCharType="separate"/>
        </w:r>
        <w:r w:rsidR="00541E32">
          <w:rPr>
            <w:noProof/>
            <w:webHidden/>
          </w:rPr>
          <w:t>12</w:t>
        </w:r>
        <w:r>
          <w:rPr>
            <w:noProof/>
            <w:webHidden/>
          </w:rPr>
          <w:fldChar w:fldCharType="end"/>
        </w:r>
      </w:hyperlink>
    </w:p>
    <w:p w:rsidR="00541E32" w:rsidRDefault="0074459C">
      <w:pPr>
        <w:pStyle w:val="Tabladeilustraciones"/>
        <w:tabs>
          <w:tab w:val="right" w:leader="dot" w:pos="8828"/>
        </w:tabs>
        <w:rPr>
          <w:rFonts w:eastAsiaTheme="minorEastAsia"/>
          <w:noProof/>
          <w:lang w:eastAsia="es-CO"/>
        </w:rPr>
      </w:pPr>
      <w:hyperlink w:anchor="_Toc284854523" w:history="1">
        <w:r w:rsidR="00541E32" w:rsidRPr="006B264B">
          <w:rPr>
            <w:rStyle w:val="Hipervnculo"/>
            <w:noProof/>
          </w:rPr>
          <w:t>Figura 3 Ciclo anual de precipitaciones modelo PRECIS Escenario A2</w:t>
        </w:r>
        <w:r w:rsidR="00541E32">
          <w:rPr>
            <w:noProof/>
            <w:webHidden/>
          </w:rPr>
          <w:tab/>
        </w:r>
        <w:r>
          <w:rPr>
            <w:noProof/>
            <w:webHidden/>
          </w:rPr>
          <w:fldChar w:fldCharType="begin"/>
        </w:r>
        <w:r w:rsidR="00541E32">
          <w:rPr>
            <w:noProof/>
            <w:webHidden/>
          </w:rPr>
          <w:instrText xml:space="preserve"> PAGEREF _Toc284854523 \h </w:instrText>
        </w:r>
        <w:r>
          <w:rPr>
            <w:noProof/>
            <w:webHidden/>
          </w:rPr>
        </w:r>
        <w:r>
          <w:rPr>
            <w:noProof/>
            <w:webHidden/>
          </w:rPr>
          <w:fldChar w:fldCharType="separate"/>
        </w:r>
        <w:r w:rsidR="00541E32">
          <w:rPr>
            <w:noProof/>
            <w:webHidden/>
          </w:rPr>
          <w:t>14</w:t>
        </w:r>
        <w:r>
          <w:rPr>
            <w:noProof/>
            <w:webHidden/>
          </w:rPr>
          <w:fldChar w:fldCharType="end"/>
        </w:r>
      </w:hyperlink>
    </w:p>
    <w:p w:rsidR="00541E32" w:rsidRDefault="0074459C">
      <w:pPr>
        <w:pStyle w:val="Tabladeilustraciones"/>
        <w:tabs>
          <w:tab w:val="right" w:leader="dot" w:pos="8828"/>
        </w:tabs>
        <w:rPr>
          <w:rFonts w:eastAsiaTheme="minorEastAsia"/>
          <w:noProof/>
          <w:lang w:eastAsia="es-CO"/>
        </w:rPr>
      </w:pPr>
      <w:hyperlink w:anchor="_Toc284854524" w:history="1">
        <w:r w:rsidR="00541E32" w:rsidRPr="006B264B">
          <w:rPr>
            <w:rStyle w:val="Hipervnculo"/>
            <w:noProof/>
          </w:rPr>
          <w:t>Figura 4 Ciclo anual de precipitaciones modelo PRECIS Escenario B2</w:t>
        </w:r>
        <w:r w:rsidR="00541E32">
          <w:rPr>
            <w:noProof/>
            <w:webHidden/>
          </w:rPr>
          <w:tab/>
        </w:r>
        <w:r>
          <w:rPr>
            <w:noProof/>
            <w:webHidden/>
          </w:rPr>
          <w:fldChar w:fldCharType="begin"/>
        </w:r>
        <w:r w:rsidR="00541E32">
          <w:rPr>
            <w:noProof/>
            <w:webHidden/>
          </w:rPr>
          <w:instrText xml:space="preserve"> PAGEREF _Toc284854524 \h </w:instrText>
        </w:r>
        <w:r>
          <w:rPr>
            <w:noProof/>
            <w:webHidden/>
          </w:rPr>
        </w:r>
        <w:r>
          <w:rPr>
            <w:noProof/>
            <w:webHidden/>
          </w:rPr>
          <w:fldChar w:fldCharType="separate"/>
        </w:r>
        <w:r w:rsidR="00541E32">
          <w:rPr>
            <w:noProof/>
            <w:webHidden/>
          </w:rPr>
          <w:t>17</w:t>
        </w:r>
        <w:r>
          <w:rPr>
            <w:noProof/>
            <w:webHidden/>
          </w:rPr>
          <w:fldChar w:fldCharType="end"/>
        </w:r>
      </w:hyperlink>
    </w:p>
    <w:p w:rsidR="00541E32" w:rsidRDefault="0074459C">
      <w:pPr>
        <w:pStyle w:val="Tabladeilustraciones"/>
        <w:tabs>
          <w:tab w:val="right" w:leader="dot" w:pos="8828"/>
        </w:tabs>
        <w:rPr>
          <w:rFonts w:eastAsiaTheme="minorEastAsia"/>
          <w:noProof/>
          <w:lang w:eastAsia="es-CO"/>
        </w:rPr>
      </w:pPr>
      <w:hyperlink w:anchor="_Toc284854525" w:history="1">
        <w:r w:rsidR="00541E32" w:rsidRPr="006B264B">
          <w:rPr>
            <w:rStyle w:val="Hipervnculo"/>
            <w:noProof/>
          </w:rPr>
          <w:t>Figura 5 Ciclo anual de precipitaciones modelo PRECIS Escenario A1B</w:t>
        </w:r>
        <w:r w:rsidR="00541E32">
          <w:rPr>
            <w:noProof/>
            <w:webHidden/>
          </w:rPr>
          <w:tab/>
        </w:r>
        <w:r>
          <w:rPr>
            <w:noProof/>
            <w:webHidden/>
          </w:rPr>
          <w:fldChar w:fldCharType="begin"/>
        </w:r>
        <w:r w:rsidR="00541E32">
          <w:rPr>
            <w:noProof/>
            <w:webHidden/>
          </w:rPr>
          <w:instrText xml:space="preserve"> PAGEREF _Toc284854525 \h </w:instrText>
        </w:r>
        <w:r>
          <w:rPr>
            <w:noProof/>
            <w:webHidden/>
          </w:rPr>
        </w:r>
        <w:r>
          <w:rPr>
            <w:noProof/>
            <w:webHidden/>
          </w:rPr>
          <w:fldChar w:fldCharType="separate"/>
        </w:r>
        <w:r w:rsidR="00541E32">
          <w:rPr>
            <w:noProof/>
            <w:webHidden/>
          </w:rPr>
          <w:t>19</w:t>
        </w:r>
        <w:r>
          <w:rPr>
            <w:noProof/>
            <w:webHidden/>
          </w:rPr>
          <w:fldChar w:fldCharType="end"/>
        </w:r>
      </w:hyperlink>
    </w:p>
    <w:p w:rsidR="00541E32" w:rsidRDefault="0074459C">
      <w:pPr>
        <w:pStyle w:val="Tabladeilustraciones"/>
        <w:tabs>
          <w:tab w:val="right" w:leader="dot" w:pos="8828"/>
        </w:tabs>
        <w:rPr>
          <w:rFonts w:eastAsiaTheme="minorEastAsia"/>
          <w:noProof/>
          <w:lang w:eastAsia="es-CO"/>
        </w:rPr>
      </w:pPr>
      <w:hyperlink w:anchor="_Toc284854526" w:history="1">
        <w:r w:rsidR="00541E32" w:rsidRPr="006B264B">
          <w:rPr>
            <w:rStyle w:val="Hipervnculo"/>
            <w:noProof/>
          </w:rPr>
          <w:t>Figura 6 Ciclo anual de precipitaciones modelo PRECIS Promedio de Escenarios</w:t>
        </w:r>
        <w:r w:rsidR="00541E32">
          <w:rPr>
            <w:noProof/>
            <w:webHidden/>
          </w:rPr>
          <w:tab/>
        </w:r>
        <w:r>
          <w:rPr>
            <w:noProof/>
            <w:webHidden/>
          </w:rPr>
          <w:fldChar w:fldCharType="begin"/>
        </w:r>
        <w:r w:rsidR="00541E32">
          <w:rPr>
            <w:noProof/>
            <w:webHidden/>
          </w:rPr>
          <w:instrText xml:space="preserve"> PAGEREF _Toc284854526 \h </w:instrText>
        </w:r>
        <w:r>
          <w:rPr>
            <w:noProof/>
            <w:webHidden/>
          </w:rPr>
        </w:r>
        <w:r>
          <w:rPr>
            <w:noProof/>
            <w:webHidden/>
          </w:rPr>
          <w:fldChar w:fldCharType="separate"/>
        </w:r>
        <w:r w:rsidR="00541E32">
          <w:rPr>
            <w:noProof/>
            <w:webHidden/>
          </w:rPr>
          <w:t>21</w:t>
        </w:r>
        <w:r>
          <w:rPr>
            <w:noProof/>
            <w:webHidden/>
          </w:rPr>
          <w:fldChar w:fldCharType="end"/>
        </w:r>
      </w:hyperlink>
    </w:p>
    <w:p w:rsidR="00541E32" w:rsidRDefault="0074459C">
      <w:pPr>
        <w:pStyle w:val="Tabladeilustraciones"/>
        <w:tabs>
          <w:tab w:val="right" w:leader="dot" w:pos="8828"/>
        </w:tabs>
        <w:rPr>
          <w:rFonts w:eastAsiaTheme="minorEastAsia"/>
          <w:noProof/>
          <w:lang w:eastAsia="es-CO"/>
        </w:rPr>
      </w:pPr>
      <w:hyperlink w:anchor="_Toc284854527" w:history="1">
        <w:r w:rsidR="00541E32" w:rsidRPr="006B264B">
          <w:rPr>
            <w:rStyle w:val="Hipervnculo"/>
            <w:noProof/>
          </w:rPr>
          <w:t>Figura 7 Desempeño (BIAS) del modelo PRECIS vs las Temperaturas observadas</w:t>
        </w:r>
        <w:r w:rsidR="00541E32">
          <w:rPr>
            <w:noProof/>
            <w:webHidden/>
          </w:rPr>
          <w:tab/>
        </w:r>
        <w:r>
          <w:rPr>
            <w:noProof/>
            <w:webHidden/>
          </w:rPr>
          <w:fldChar w:fldCharType="begin"/>
        </w:r>
        <w:r w:rsidR="00541E32">
          <w:rPr>
            <w:noProof/>
            <w:webHidden/>
          </w:rPr>
          <w:instrText xml:space="preserve"> PAGEREF _Toc284854527 \h </w:instrText>
        </w:r>
        <w:r>
          <w:rPr>
            <w:noProof/>
            <w:webHidden/>
          </w:rPr>
        </w:r>
        <w:r>
          <w:rPr>
            <w:noProof/>
            <w:webHidden/>
          </w:rPr>
          <w:fldChar w:fldCharType="separate"/>
        </w:r>
        <w:r w:rsidR="00541E32">
          <w:rPr>
            <w:noProof/>
            <w:webHidden/>
          </w:rPr>
          <w:t>22</w:t>
        </w:r>
        <w:r>
          <w:rPr>
            <w:noProof/>
            <w:webHidden/>
          </w:rPr>
          <w:fldChar w:fldCharType="end"/>
        </w:r>
      </w:hyperlink>
    </w:p>
    <w:p w:rsidR="00541E32" w:rsidRDefault="0074459C">
      <w:pPr>
        <w:pStyle w:val="Tabladeilustraciones"/>
        <w:tabs>
          <w:tab w:val="right" w:leader="dot" w:pos="8828"/>
        </w:tabs>
        <w:rPr>
          <w:rFonts w:eastAsiaTheme="minorEastAsia"/>
          <w:noProof/>
          <w:lang w:eastAsia="es-CO"/>
        </w:rPr>
      </w:pPr>
      <w:hyperlink w:anchor="_Toc284854528" w:history="1">
        <w:r w:rsidR="00541E32" w:rsidRPr="006B264B">
          <w:rPr>
            <w:rStyle w:val="Hipervnculo"/>
            <w:noProof/>
          </w:rPr>
          <w:t>Figura 8 Ciclo anual de temperatura modelo PRECIS Escenario A2</w:t>
        </w:r>
        <w:r w:rsidR="00541E32">
          <w:rPr>
            <w:noProof/>
            <w:webHidden/>
          </w:rPr>
          <w:tab/>
        </w:r>
        <w:r>
          <w:rPr>
            <w:noProof/>
            <w:webHidden/>
          </w:rPr>
          <w:fldChar w:fldCharType="begin"/>
        </w:r>
        <w:r w:rsidR="00541E32">
          <w:rPr>
            <w:noProof/>
            <w:webHidden/>
          </w:rPr>
          <w:instrText xml:space="preserve"> PAGEREF _Toc284854528 \h </w:instrText>
        </w:r>
        <w:r>
          <w:rPr>
            <w:noProof/>
            <w:webHidden/>
          </w:rPr>
        </w:r>
        <w:r>
          <w:rPr>
            <w:noProof/>
            <w:webHidden/>
          </w:rPr>
          <w:fldChar w:fldCharType="separate"/>
        </w:r>
        <w:r w:rsidR="00541E32">
          <w:rPr>
            <w:noProof/>
            <w:webHidden/>
          </w:rPr>
          <w:t>23</w:t>
        </w:r>
        <w:r>
          <w:rPr>
            <w:noProof/>
            <w:webHidden/>
          </w:rPr>
          <w:fldChar w:fldCharType="end"/>
        </w:r>
      </w:hyperlink>
    </w:p>
    <w:p w:rsidR="00541E32" w:rsidRDefault="0074459C">
      <w:pPr>
        <w:pStyle w:val="Tabladeilustraciones"/>
        <w:tabs>
          <w:tab w:val="right" w:leader="dot" w:pos="8828"/>
        </w:tabs>
        <w:rPr>
          <w:rFonts w:eastAsiaTheme="minorEastAsia"/>
          <w:noProof/>
          <w:lang w:eastAsia="es-CO"/>
        </w:rPr>
      </w:pPr>
      <w:hyperlink w:anchor="_Toc284854529" w:history="1">
        <w:r w:rsidR="00541E32" w:rsidRPr="006B264B">
          <w:rPr>
            <w:rStyle w:val="Hipervnculo"/>
            <w:noProof/>
          </w:rPr>
          <w:t>Figura 9 Ciclo anual de temperatura modelo PRECIS Escenario B2</w:t>
        </w:r>
        <w:r w:rsidR="00541E32">
          <w:rPr>
            <w:noProof/>
            <w:webHidden/>
          </w:rPr>
          <w:tab/>
        </w:r>
        <w:r>
          <w:rPr>
            <w:noProof/>
            <w:webHidden/>
          </w:rPr>
          <w:fldChar w:fldCharType="begin"/>
        </w:r>
        <w:r w:rsidR="00541E32">
          <w:rPr>
            <w:noProof/>
            <w:webHidden/>
          </w:rPr>
          <w:instrText xml:space="preserve"> PAGEREF _Toc284854529 \h </w:instrText>
        </w:r>
        <w:r>
          <w:rPr>
            <w:noProof/>
            <w:webHidden/>
          </w:rPr>
        </w:r>
        <w:r>
          <w:rPr>
            <w:noProof/>
            <w:webHidden/>
          </w:rPr>
          <w:fldChar w:fldCharType="separate"/>
        </w:r>
        <w:r w:rsidR="00541E32">
          <w:rPr>
            <w:noProof/>
            <w:webHidden/>
          </w:rPr>
          <w:t>24</w:t>
        </w:r>
        <w:r>
          <w:rPr>
            <w:noProof/>
            <w:webHidden/>
          </w:rPr>
          <w:fldChar w:fldCharType="end"/>
        </w:r>
      </w:hyperlink>
    </w:p>
    <w:p w:rsidR="00541E32" w:rsidRDefault="0074459C">
      <w:pPr>
        <w:pStyle w:val="Tabladeilustraciones"/>
        <w:tabs>
          <w:tab w:val="right" w:leader="dot" w:pos="8828"/>
        </w:tabs>
        <w:rPr>
          <w:rFonts w:eastAsiaTheme="minorEastAsia"/>
          <w:noProof/>
          <w:lang w:eastAsia="es-CO"/>
        </w:rPr>
      </w:pPr>
      <w:hyperlink w:anchor="_Toc284854530" w:history="1">
        <w:r w:rsidR="00541E32" w:rsidRPr="006B264B">
          <w:rPr>
            <w:rStyle w:val="Hipervnculo"/>
            <w:noProof/>
          </w:rPr>
          <w:t>Figura 10 Ciclo anual de temperatura modelo PRECIS Escenario A1B</w:t>
        </w:r>
        <w:r w:rsidR="00541E32">
          <w:rPr>
            <w:noProof/>
            <w:webHidden/>
          </w:rPr>
          <w:tab/>
        </w:r>
        <w:r>
          <w:rPr>
            <w:noProof/>
            <w:webHidden/>
          </w:rPr>
          <w:fldChar w:fldCharType="begin"/>
        </w:r>
        <w:r w:rsidR="00541E32">
          <w:rPr>
            <w:noProof/>
            <w:webHidden/>
          </w:rPr>
          <w:instrText xml:space="preserve"> PAGEREF _Toc284854530 \h </w:instrText>
        </w:r>
        <w:r>
          <w:rPr>
            <w:noProof/>
            <w:webHidden/>
          </w:rPr>
        </w:r>
        <w:r>
          <w:rPr>
            <w:noProof/>
            <w:webHidden/>
          </w:rPr>
          <w:fldChar w:fldCharType="separate"/>
        </w:r>
        <w:r w:rsidR="00541E32">
          <w:rPr>
            <w:noProof/>
            <w:webHidden/>
          </w:rPr>
          <w:t>25</w:t>
        </w:r>
        <w:r>
          <w:rPr>
            <w:noProof/>
            <w:webHidden/>
          </w:rPr>
          <w:fldChar w:fldCharType="end"/>
        </w:r>
      </w:hyperlink>
    </w:p>
    <w:p w:rsidR="00541E32" w:rsidRDefault="0074459C">
      <w:pPr>
        <w:pStyle w:val="Tabladeilustraciones"/>
        <w:tabs>
          <w:tab w:val="right" w:leader="dot" w:pos="8828"/>
        </w:tabs>
        <w:rPr>
          <w:rFonts w:eastAsiaTheme="minorEastAsia"/>
          <w:noProof/>
          <w:lang w:eastAsia="es-CO"/>
        </w:rPr>
      </w:pPr>
      <w:hyperlink w:anchor="_Toc284854531" w:history="1">
        <w:r w:rsidR="00541E32" w:rsidRPr="006B264B">
          <w:rPr>
            <w:rStyle w:val="Hipervnculo"/>
            <w:noProof/>
          </w:rPr>
          <w:t>Figura 11 Ciclo anual de temperatura modelo PRECIS Promedio de Escenarios</w:t>
        </w:r>
        <w:r w:rsidR="00541E32">
          <w:rPr>
            <w:noProof/>
            <w:webHidden/>
          </w:rPr>
          <w:tab/>
        </w:r>
        <w:r>
          <w:rPr>
            <w:noProof/>
            <w:webHidden/>
          </w:rPr>
          <w:fldChar w:fldCharType="begin"/>
        </w:r>
        <w:r w:rsidR="00541E32">
          <w:rPr>
            <w:noProof/>
            <w:webHidden/>
          </w:rPr>
          <w:instrText xml:space="preserve"> PAGEREF _Toc284854531 \h </w:instrText>
        </w:r>
        <w:r>
          <w:rPr>
            <w:noProof/>
            <w:webHidden/>
          </w:rPr>
        </w:r>
        <w:r>
          <w:rPr>
            <w:noProof/>
            <w:webHidden/>
          </w:rPr>
          <w:fldChar w:fldCharType="separate"/>
        </w:r>
        <w:r w:rsidR="00541E32">
          <w:rPr>
            <w:noProof/>
            <w:webHidden/>
          </w:rPr>
          <w:t>26</w:t>
        </w:r>
        <w:r>
          <w:rPr>
            <w:noProof/>
            <w:webHidden/>
          </w:rPr>
          <w:fldChar w:fldCharType="end"/>
        </w:r>
      </w:hyperlink>
    </w:p>
    <w:p w:rsidR="00541E32" w:rsidRDefault="0074459C">
      <w:pPr>
        <w:pStyle w:val="Tabladeilustraciones"/>
        <w:tabs>
          <w:tab w:val="right" w:leader="dot" w:pos="8828"/>
        </w:tabs>
        <w:rPr>
          <w:rFonts w:eastAsiaTheme="minorEastAsia"/>
          <w:noProof/>
          <w:lang w:eastAsia="es-CO"/>
        </w:rPr>
      </w:pPr>
      <w:hyperlink w:anchor="_Toc284854532" w:history="1">
        <w:r w:rsidR="00541E32" w:rsidRPr="006B264B">
          <w:rPr>
            <w:rStyle w:val="Hipervnculo"/>
            <w:noProof/>
          </w:rPr>
          <w:t>Figura 12 Cuencas y puntos de interés para la modelación hidrológica</w:t>
        </w:r>
        <w:r w:rsidR="00541E32">
          <w:rPr>
            <w:noProof/>
            <w:webHidden/>
          </w:rPr>
          <w:tab/>
        </w:r>
        <w:r>
          <w:rPr>
            <w:noProof/>
            <w:webHidden/>
          </w:rPr>
          <w:fldChar w:fldCharType="begin"/>
        </w:r>
        <w:r w:rsidR="00541E32">
          <w:rPr>
            <w:noProof/>
            <w:webHidden/>
          </w:rPr>
          <w:instrText xml:space="preserve"> PAGEREF _Toc284854532 \h </w:instrText>
        </w:r>
        <w:r>
          <w:rPr>
            <w:noProof/>
            <w:webHidden/>
          </w:rPr>
        </w:r>
        <w:r>
          <w:rPr>
            <w:noProof/>
            <w:webHidden/>
          </w:rPr>
          <w:fldChar w:fldCharType="separate"/>
        </w:r>
        <w:r w:rsidR="00541E32">
          <w:rPr>
            <w:noProof/>
            <w:webHidden/>
          </w:rPr>
          <w:t>27</w:t>
        </w:r>
        <w:r>
          <w:rPr>
            <w:noProof/>
            <w:webHidden/>
          </w:rPr>
          <w:fldChar w:fldCharType="end"/>
        </w:r>
      </w:hyperlink>
    </w:p>
    <w:p w:rsidR="00541E32" w:rsidRDefault="0074459C">
      <w:pPr>
        <w:pStyle w:val="Tabladeilustraciones"/>
        <w:tabs>
          <w:tab w:val="right" w:leader="dot" w:pos="8828"/>
        </w:tabs>
        <w:rPr>
          <w:rFonts w:eastAsiaTheme="minorEastAsia"/>
          <w:noProof/>
          <w:lang w:eastAsia="es-CO"/>
        </w:rPr>
      </w:pPr>
      <w:hyperlink w:anchor="_Toc284854533" w:history="1">
        <w:r w:rsidR="00541E32" w:rsidRPr="006B264B">
          <w:rPr>
            <w:rStyle w:val="Hipervnculo"/>
            <w:noProof/>
          </w:rPr>
          <w:t>Figura 13 Simulación de caudales cuenca río Piedras</w:t>
        </w:r>
        <w:r w:rsidR="00541E32">
          <w:rPr>
            <w:noProof/>
            <w:webHidden/>
          </w:rPr>
          <w:tab/>
        </w:r>
        <w:r>
          <w:rPr>
            <w:noProof/>
            <w:webHidden/>
          </w:rPr>
          <w:fldChar w:fldCharType="begin"/>
        </w:r>
        <w:r w:rsidR="00541E32">
          <w:rPr>
            <w:noProof/>
            <w:webHidden/>
          </w:rPr>
          <w:instrText xml:space="preserve"> PAGEREF _Toc284854533 \h </w:instrText>
        </w:r>
        <w:r>
          <w:rPr>
            <w:noProof/>
            <w:webHidden/>
          </w:rPr>
        </w:r>
        <w:r>
          <w:rPr>
            <w:noProof/>
            <w:webHidden/>
          </w:rPr>
          <w:fldChar w:fldCharType="separate"/>
        </w:r>
        <w:r w:rsidR="00541E32">
          <w:rPr>
            <w:noProof/>
            <w:webHidden/>
          </w:rPr>
          <w:t>30</w:t>
        </w:r>
        <w:r>
          <w:rPr>
            <w:noProof/>
            <w:webHidden/>
          </w:rPr>
          <w:fldChar w:fldCharType="end"/>
        </w:r>
      </w:hyperlink>
    </w:p>
    <w:p w:rsidR="00541E32" w:rsidRDefault="0074459C">
      <w:pPr>
        <w:pStyle w:val="Tabladeilustraciones"/>
        <w:tabs>
          <w:tab w:val="right" w:leader="dot" w:pos="8828"/>
        </w:tabs>
        <w:rPr>
          <w:rFonts w:eastAsiaTheme="minorEastAsia"/>
          <w:noProof/>
          <w:lang w:eastAsia="es-CO"/>
        </w:rPr>
      </w:pPr>
      <w:hyperlink w:anchor="_Toc284854534" w:history="1">
        <w:r w:rsidR="00541E32" w:rsidRPr="006B264B">
          <w:rPr>
            <w:rStyle w:val="Hipervnculo"/>
            <w:noProof/>
          </w:rPr>
          <w:t>Figura 14 Simulación de caudales cuenca río Bedón</w:t>
        </w:r>
        <w:r w:rsidR="00541E32">
          <w:rPr>
            <w:noProof/>
            <w:webHidden/>
          </w:rPr>
          <w:tab/>
        </w:r>
        <w:r>
          <w:rPr>
            <w:noProof/>
            <w:webHidden/>
          </w:rPr>
          <w:fldChar w:fldCharType="begin"/>
        </w:r>
        <w:r w:rsidR="00541E32">
          <w:rPr>
            <w:noProof/>
            <w:webHidden/>
          </w:rPr>
          <w:instrText xml:space="preserve"> PAGEREF _Toc284854534 \h </w:instrText>
        </w:r>
        <w:r>
          <w:rPr>
            <w:noProof/>
            <w:webHidden/>
          </w:rPr>
        </w:r>
        <w:r>
          <w:rPr>
            <w:noProof/>
            <w:webHidden/>
          </w:rPr>
          <w:fldChar w:fldCharType="separate"/>
        </w:r>
        <w:r w:rsidR="00541E32">
          <w:rPr>
            <w:noProof/>
            <w:webHidden/>
          </w:rPr>
          <w:t>32</w:t>
        </w:r>
        <w:r>
          <w:rPr>
            <w:noProof/>
            <w:webHidden/>
          </w:rPr>
          <w:fldChar w:fldCharType="end"/>
        </w:r>
      </w:hyperlink>
    </w:p>
    <w:p w:rsidR="00152F76" w:rsidRDefault="0074459C" w:rsidP="00152F76">
      <w:pPr>
        <w:spacing w:after="0"/>
        <w:jc w:val="center"/>
        <w:rPr>
          <w:rFonts w:asciiTheme="majorHAnsi" w:eastAsiaTheme="majorEastAsia" w:hAnsiTheme="majorHAnsi" w:cstheme="majorBidi"/>
          <w:b/>
          <w:bCs/>
          <w:color w:val="365F91" w:themeColor="accent1" w:themeShade="BF"/>
          <w:sz w:val="28"/>
          <w:szCs w:val="28"/>
          <w:lang w:val="es-ES"/>
        </w:rPr>
      </w:pPr>
      <w:r>
        <w:rPr>
          <w:rFonts w:asciiTheme="majorHAnsi" w:eastAsiaTheme="majorEastAsia" w:hAnsiTheme="majorHAnsi" w:cstheme="majorBidi"/>
          <w:b/>
          <w:bCs/>
          <w:color w:val="365F91" w:themeColor="accent1" w:themeShade="BF"/>
          <w:sz w:val="28"/>
          <w:szCs w:val="28"/>
          <w:lang w:val="es-ES"/>
        </w:rPr>
        <w:fldChar w:fldCharType="end"/>
      </w:r>
    </w:p>
    <w:p w:rsidR="00A052DD" w:rsidRDefault="00A052DD" w:rsidP="001F0F47">
      <w:pPr>
        <w:spacing w:after="0"/>
        <w:jc w:val="center"/>
        <w:rPr>
          <w:rFonts w:ascii="Arial" w:hAnsi="Arial" w:cs="Arial"/>
          <w:b/>
          <w:sz w:val="24"/>
          <w:szCs w:val="24"/>
        </w:rPr>
      </w:pPr>
    </w:p>
    <w:p w:rsidR="005264E8" w:rsidRDefault="005264E8" w:rsidP="001F0F47">
      <w:pPr>
        <w:spacing w:after="0"/>
        <w:jc w:val="center"/>
        <w:rPr>
          <w:rFonts w:ascii="Arial" w:hAnsi="Arial" w:cs="Arial"/>
          <w:b/>
          <w:sz w:val="24"/>
          <w:szCs w:val="24"/>
        </w:rPr>
      </w:pPr>
    </w:p>
    <w:p w:rsidR="00A20806" w:rsidRDefault="00A20806" w:rsidP="00A20806">
      <w:pPr>
        <w:spacing w:after="0"/>
        <w:jc w:val="center"/>
        <w:rPr>
          <w:rFonts w:asciiTheme="majorHAnsi" w:eastAsiaTheme="majorEastAsia" w:hAnsiTheme="majorHAnsi" w:cstheme="majorBidi"/>
          <w:b/>
          <w:bCs/>
          <w:color w:val="365F91" w:themeColor="accent1" w:themeShade="BF"/>
          <w:sz w:val="28"/>
          <w:szCs w:val="28"/>
          <w:lang w:val="es-ES"/>
        </w:rPr>
      </w:pPr>
      <w:r w:rsidRPr="00BC48F6">
        <w:rPr>
          <w:rFonts w:asciiTheme="majorHAnsi" w:eastAsiaTheme="majorEastAsia" w:hAnsiTheme="majorHAnsi" w:cstheme="majorBidi"/>
          <w:b/>
          <w:bCs/>
          <w:color w:val="365F91" w:themeColor="accent1" w:themeShade="BF"/>
          <w:sz w:val="28"/>
          <w:szCs w:val="28"/>
          <w:lang w:val="es-ES"/>
        </w:rPr>
        <w:t>Lista</w:t>
      </w:r>
      <w:r>
        <w:rPr>
          <w:rFonts w:asciiTheme="majorHAnsi" w:eastAsiaTheme="majorEastAsia" w:hAnsiTheme="majorHAnsi" w:cstheme="majorBidi"/>
          <w:b/>
          <w:bCs/>
          <w:color w:val="365F91" w:themeColor="accent1" w:themeShade="BF"/>
          <w:sz w:val="28"/>
          <w:szCs w:val="28"/>
          <w:lang w:val="es-ES"/>
        </w:rPr>
        <w:t>do de Tablas</w:t>
      </w:r>
    </w:p>
    <w:p w:rsidR="00152F76" w:rsidRDefault="00152F76" w:rsidP="00A20806">
      <w:pPr>
        <w:spacing w:after="0"/>
        <w:jc w:val="center"/>
        <w:rPr>
          <w:rFonts w:asciiTheme="majorHAnsi" w:eastAsiaTheme="majorEastAsia" w:hAnsiTheme="majorHAnsi" w:cstheme="majorBidi"/>
          <w:b/>
          <w:bCs/>
          <w:color w:val="365F91" w:themeColor="accent1" w:themeShade="BF"/>
          <w:sz w:val="28"/>
          <w:szCs w:val="28"/>
          <w:lang w:val="es-ES"/>
        </w:rPr>
      </w:pPr>
    </w:p>
    <w:p w:rsidR="00541E32" w:rsidRDefault="0074459C">
      <w:pPr>
        <w:pStyle w:val="Tabladeilustraciones"/>
        <w:tabs>
          <w:tab w:val="right" w:leader="dot" w:pos="8828"/>
        </w:tabs>
        <w:rPr>
          <w:rFonts w:eastAsiaTheme="minorEastAsia"/>
          <w:noProof/>
          <w:lang w:eastAsia="es-CO"/>
        </w:rPr>
      </w:pPr>
      <w:r>
        <w:rPr>
          <w:rFonts w:asciiTheme="majorHAnsi" w:eastAsiaTheme="majorEastAsia" w:hAnsiTheme="majorHAnsi" w:cstheme="majorBidi"/>
          <w:b/>
          <w:bCs/>
          <w:color w:val="365F91" w:themeColor="accent1" w:themeShade="BF"/>
          <w:sz w:val="28"/>
          <w:szCs w:val="28"/>
          <w:lang w:val="es-ES"/>
        </w:rPr>
        <w:fldChar w:fldCharType="begin"/>
      </w:r>
      <w:r w:rsidR="00152F76">
        <w:rPr>
          <w:rFonts w:asciiTheme="majorHAnsi" w:eastAsiaTheme="majorEastAsia" w:hAnsiTheme="majorHAnsi" w:cstheme="majorBidi"/>
          <w:b/>
          <w:bCs/>
          <w:color w:val="365F91" w:themeColor="accent1" w:themeShade="BF"/>
          <w:sz w:val="28"/>
          <w:szCs w:val="28"/>
          <w:lang w:val="es-ES"/>
        </w:rPr>
        <w:instrText xml:space="preserve"> TOC \h \z \c "Tabla" </w:instrText>
      </w:r>
      <w:r>
        <w:rPr>
          <w:rFonts w:asciiTheme="majorHAnsi" w:eastAsiaTheme="majorEastAsia" w:hAnsiTheme="majorHAnsi" w:cstheme="majorBidi"/>
          <w:b/>
          <w:bCs/>
          <w:color w:val="365F91" w:themeColor="accent1" w:themeShade="BF"/>
          <w:sz w:val="28"/>
          <w:szCs w:val="28"/>
          <w:lang w:val="es-ES"/>
        </w:rPr>
        <w:fldChar w:fldCharType="separate"/>
      </w:r>
      <w:hyperlink w:anchor="_Toc284854535" w:history="1">
        <w:r w:rsidR="00541E32" w:rsidRPr="00DF56E5">
          <w:rPr>
            <w:rStyle w:val="Hipervnculo"/>
            <w:noProof/>
          </w:rPr>
          <w:t>Tabla 1 Estaciones meteorológicas analizadas por escenario climático</w:t>
        </w:r>
        <w:r w:rsidR="00541E32">
          <w:rPr>
            <w:noProof/>
            <w:webHidden/>
          </w:rPr>
          <w:tab/>
        </w:r>
        <w:r>
          <w:rPr>
            <w:noProof/>
            <w:webHidden/>
          </w:rPr>
          <w:fldChar w:fldCharType="begin"/>
        </w:r>
        <w:r w:rsidR="00541E32">
          <w:rPr>
            <w:noProof/>
            <w:webHidden/>
          </w:rPr>
          <w:instrText xml:space="preserve"> PAGEREF _Toc284854535 \h </w:instrText>
        </w:r>
        <w:r>
          <w:rPr>
            <w:noProof/>
            <w:webHidden/>
          </w:rPr>
        </w:r>
        <w:r>
          <w:rPr>
            <w:noProof/>
            <w:webHidden/>
          </w:rPr>
          <w:fldChar w:fldCharType="separate"/>
        </w:r>
        <w:r w:rsidR="00541E32">
          <w:rPr>
            <w:noProof/>
            <w:webHidden/>
          </w:rPr>
          <w:t>11</w:t>
        </w:r>
        <w:r>
          <w:rPr>
            <w:noProof/>
            <w:webHidden/>
          </w:rPr>
          <w:fldChar w:fldCharType="end"/>
        </w:r>
      </w:hyperlink>
    </w:p>
    <w:p w:rsidR="00541E32" w:rsidRDefault="0074459C">
      <w:pPr>
        <w:pStyle w:val="Tabladeilustraciones"/>
        <w:tabs>
          <w:tab w:val="right" w:leader="dot" w:pos="8828"/>
        </w:tabs>
        <w:rPr>
          <w:rFonts w:eastAsiaTheme="minorEastAsia"/>
          <w:noProof/>
          <w:lang w:eastAsia="es-CO"/>
        </w:rPr>
      </w:pPr>
      <w:hyperlink w:anchor="_Toc284854536" w:history="1">
        <w:r w:rsidR="00541E32" w:rsidRPr="00DF56E5">
          <w:rPr>
            <w:rStyle w:val="Hipervnculo"/>
            <w:noProof/>
          </w:rPr>
          <w:t>Tabla 2 Características físicas de las cuencas a  modelar</w:t>
        </w:r>
        <w:r w:rsidR="00541E32">
          <w:rPr>
            <w:noProof/>
            <w:webHidden/>
          </w:rPr>
          <w:tab/>
        </w:r>
        <w:r>
          <w:rPr>
            <w:noProof/>
            <w:webHidden/>
          </w:rPr>
          <w:fldChar w:fldCharType="begin"/>
        </w:r>
        <w:r w:rsidR="00541E32">
          <w:rPr>
            <w:noProof/>
            <w:webHidden/>
          </w:rPr>
          <w:instrText xml:space="preserve"> PAGEREF _Toc284854536 \h </w:instrText>
        </w:r>
        <w:r>
          <w:rPr>
            <w:noProof/>
            <w:webHidden/>
          </w:rPr>
        </w:r>
        <w:r>
          <w:rPr>
            <w:noProof/>
            <w:webHidden/>
          </w:rPr>
          <w:fldChar w:fldCharType="separate"/>
        </w:r>
        <w:r w:rsidR="00541E32">
          <w:rPr>
            <w:noProof/>
            <w:webHidden/>
          </w:rPr>
          <w:t>28</w:t>
        </w:r>
        <w:r>
          <w:rPr>
            <w:noProof/>
            <w:webHidden/>
          </w:rPr>
          <w:fldChar w:fldCharType="end"/>
        </w:r>
      </w:hyperlink>
    </w:p>
    <w:p w:rsidR="00541E32" w:rsidRDefault="0074459C">
      <w:pPr>
        <w:pStyle w:val="Tabladeilustraciones"/>
        <w:tabs>
          <w:tab w:val="right" w:leader="dot" w:pos="8828"/>
        </w:tabs>
        <w:rPr>
          <w:rFonts w:eastAsiaTheme="minorEastAsia"/>
          <w:noProof/>
          <w:lang w:eastAsia="es-CO"/>
        </w:rPr>
      </w:pPr>
      <w:hyperlink w:anchor="_Toc284854537" w:history="1">
        <w:r w:rsidR="00541E32" w:rsidRPr="00DF56E5">
          <w:rPr>
            <w:rStyle w:val="Hipervnculo"/>
            <w:noProof/>
          </w:rPr>
          <w:t>Tabla 3 Tiempos de concentración de las cuencas a modelar</w:t>
        </w:r>
        <w:r w:rsidR="00541E32">
          <w:rPr>
            <w:noProof/>
            <w:webHidden/>
          </w:rPr>
          <w:tab/>
        </w:r>
        <w:r>
          <w:rPr>
            <w:noProof/>
            <w:webHidden/>
          </w:rPr>
          <w:fldChar w:fldCharType="begin"/>
        </w:r>
        <w:r w:rsidR="00541E32">
          <w:rPr>
            <w:noProof/>
            <w:webHidden/>
          </w:rPr>
          <w:instrText xml:space="preserve"> PAGEREF _Toc284854537 \h </w:instrText>
        </w:r>
        <w:r>
          <w:rPr>
            <w:noProof/>
            <w:webHidden/>
          </w:rPr>
        </w:r>
        <w:r>
          <w:rPr>
            <w:noProof/>
            <w:webHidden/>
          </w:rPr>
          <w:fldChar w:fldCharType="separate"/>
        </w:r>
        <w:r w:rsidR="00541E32">
          <w:rPr>
            <w:noProof/>
            <w:webHidden/>
          </w:rPr>
          <w:t>28</w:t>
        </w:r>
        <w:r>
          <w:rPr>
            <w:noProof/>
            <w:webHidden/>
          </w:rPr>
          <w:fldChar w:fldCharType="end"/>
        </w:r>
      </w:hyperlink>
    </w:p>
    <w:p w:rsidR="00541E32" w:rsidRDefault="0074459C">
      <w:pPr>
        <w:pStyle w:val="Tabladeilustraciones"/>
        <w:tabs>
          <w:tab w:val="right" w:leader="dot" w:pos="8828"/>
        </w:tabs>
        <w:rPr>
          <w:rFonts w:eastAsiaTheme="minorEastAsia"/>
          <w:noProof/>
          <w:lang w:eastAsia="es-CO"/>
        </w:rPr>
      </w:pPr>
      <w:hyperlink w:anchor="_Toc284854538" w:history="1">
        <w:r w:rsidR="00541E32" w:rsidRPr="00DF56E5">
          <w:rPr>
            <w:rStyle w:val="Hipervnculo"/>
            <w:noProof/>
          </w:rPr>
          <w:t>Tabla 4 Evapotranspiración Potencial clima actual y CC</w:t>
        </w:r>
        <w:r w:rsidR="00541E32">
          <w:rPr>
            <w:noProof/>
            <w:webHidden/>
          </w:rPr>
          <w:tab/>
        </w:r>
        <w:r>
          <w:rPr>
            <w:noProof/>
            <w:webHidden/>
          </w:rPr>
          <w:fldChar w:fldCharType="begin"/>
        </w:r>
        <w:r w:rsidR="00541E32">
          <w:rPr>
            <w:noProof/>
            <w:webHidden/>
          </w:rPr>
          <w:instrText xml:space="preserve"> PAGEREF _Toc284854538 \h </w:instrText>
        </w:r>
        <w:r>
          <w:rPr>
            <w:noProof/>
            <w:webHidden/>
          </w:rPr>
        </w:r>
        <w:r>
          <w:rPr>
            <w:noProof/>
            <w:webHidden/>
          </w:rPr>
          <w:fldChar w:fldCharType="separate"/>
        </w:r>
        <w:r w:rsidR="00541E32">
          <w:rPr>
            <w:noProof/>
            <w:webHidden/>
          </w:rPr>
          <w:t>29</w:t>
        </w:r>
        <w:r>
          <w:rPr>
            <w:noProof/>
            <w:webHidden/>
          </w:rPr>
          <w:fldChar w:fldCharType="end"/>
        </w:r>
      </w:hyperlink>
    </w:p>
    <w:p w:rsidR="00541E32" w:rsidRDefault="0074459C">
      <w:pPr>
        <w:pStyle w:val="Tabladeilustraciones"/>
        <w:tabs>
          <w:tab w:val="right" w:leader="dot" w:pos="8828"/>
        </w:tabs>
        <w:rPr>
          <w:rFonts w:eastAsiaTheme="minorEastAsia"/>
          <w:noProof/>
          <w:lang w:eastAsia="es-CO"/>
        </w:rPr>
      </w:pPr>
      <w:hyperlink w:anchor="_Toc284854539" w:history="1">
        <w:r w:rsidR="00541E32" w:rsidRPr="00DF56E5">
          <w:rPr>
            <w:rStyle w:val="Hipervnculo"/>
            <w:noProof/>
          </w:rPr>
          <w:t>Tabla 5 parámetros hidrológicos validados cuenca río Piedras</w:t>
        </w:r>
        <w:r w:rsidR="00541E32">
          <w:rPr>
            <w:noProof/>
            <w:webHidden/>
          </w:rPr>
          <w:tab/>
        </w:r>
        <w:r>
          <w:rPr>
            <w:noProof/>
            <w:webHidden/>
          </w:rPr>
          <w:fldChar w:fldCharType="begin"/>
        </w:r>
        <w:r w:rsidR="00541E32">
          <w:rPr>
            <w:noProof/>
            <w:webHidden/>
          </w:rPr>
          <w:instrText xml:space="preserve"> PAGEREF _Toc284854539 \h </w:instrText>
        </w:r>
        <w:r>
          <w:rPr>
            <w:noProof/>
            <w:webHidden/>
          </w:rPr>
        </w:r>
        <w:r>
          <w:rPr>
            <w:noProof/>
            <w:webHidden/>
          </w:rPr>
          <w:fldChar w:fldCharType="separate"/>
        </w:r>
        <w:r w:rsidR="00541E32">
          <w:rPr>
            <w:noProof/>
            <w:webHidden/>
          </w:rPr>
          <w:t>29</w:t>
        </w:r>
        <w:r>
          <w:rPr>
            <w:noProof/>
            <w:webHidden/>
          </w:rPr>
          <w:fldChar w:fldCharType="end"/>
        </w:r>
      </w:hyperlink>
    </w:p>
    <w:p w:rsidR="00541E32" w:rsidRDefault="0074459C">
      <w:pPr>
        <w:pStyle w:val="Tabladeilustraciones"/>
        <w:tabs>
          <w:tab w:val="right" w:leader="dot" w:pos="8828"/>
        </w:tabs>
        <w:rPr>
          <w:rFonts w:eastAsiaTheme="minorEastAsia"/>
          <w:noProof/>
          <w:lang w:eastAsia="es-CO"/>
        </w:rPr>
      </w:pPr>
      <w:hyperlink w:anchor="_Toc284854540" w:history="1">
        <w:r w:rsidR="00541E32" w:rsidRPr="00DF56E5">
          <w:rPr>
            <w:rStyle w:val="Hipervnculo"/>
            <w:noProof/>
          </w:rPr>
          <w:t>Tabla 6 Parámetros hidrológicos validados cuenca Bedón</w:t>
        </w:r>
        <w:r w:rsidR="00541E32">
          <w:rPr>
            <w:noProof/>
            <w:webHidden/>
          </w:rPr>
          <w:tab/>
        </w:r>
        <w:r>
          <w:rPr>
            <w:noProof/>
            <w:webHidden/>
          </w:rPr>
          <w:fldChar w:fldCharType="begin"/>
        </w:r>
        <w:r w:rsidR="00541E32">
          <w:rPr>
            <w:noProof/>
            <w:webHidden/>
          </w:rPr>
          <w:instrText xml:space="preserve"> PAGEREF _Toc284854540 \h </w:instrText>
        </w:r>
        <w:r>
          <w:rPr>
            <w:noProof/>
            <w:webHidden/>
          </w:rPr>
        </w:r>
        <w:r>
          <w:rPr>
            <w:noProof/>
            <w:webHidden/>
          </w:rPr>
          <w:fldChar w:fldCharType="separate"/>
        </w:r>
        <w:r w:rsidR="00541E32">
          <w:rPr>
            <w:noProof/>
            <w:webHidden/>
          </w:rPr>
          <w:t>31</w:t>
        </w:r>
        <w:r>
          <w:rPr>
            <w:noProof/>
            <w:webHidden/>
          </w:rPr>
          <w:fldChar w:fldCharType="end"/>
        </w:r>
      </w:hyperlink>
    </w:p>
    <w:p w:rsidR="00BC48F6" w:rsidRDefault="0074459C" w:rsidP="001F0F47">
      <w:pPr>
        <w:spacing w:after="0"/>
        <w:jc w:val="center"/>
        <w:rPr>
          <w:rFonts w:ascii="Arial" w:hAnsi="Arial" w:cs="Arial"/>
          <w:b/>
          <w:sz w:val="24"/>
          <w:szCs w:val="24"/>
        </w:rPr>
      </w:pPr>
      <w:r>
        <w:rPr>
          <w:rFonts w:asciiTheme="majorHAnsi" w:eastAsiaTheme="majorEastAsia" w:hAnsiTheme="majorHAnsi" w:cstheme="majorBidi"/>
          <w:b/>
          <w:bCs/>
          <w:color w:val="365F91" w:themeColor="accent1" w:themeShade="BF"/>
          <w:sz w:val="28"/>
          <w:szCs w:val="28"/>
          <w:lang w:val="es-ES"/>
        </w:rPr>
        <w:fldChar w:fldCharType="end"/>
      </w:r>
    </w:p>
    <w:p w:rsidR="00A052DD" w:rsidRPr="000F21B4" w:rsidRDefault="00A052DD" w:rsidP="000F21B4">
      <w:pPr>
        <w:spacing w:after="0" w:line="360" w:lineRule="auto"/>
        <w:jc w:val="center"/>
        <w:rPr>
          <w:rFonts w:ascii="Arial" w:hAnsi="Arial" w:cs="Arial"/>
          <w:b/>
          <w:sz w:val="24"/>
          <w:szCs w:val="24"/>
        </w:rPr>
      </w:pPr>
    </w:p>
    <w:p w:rsidR="005264E8" w:rsidRDefault="005264E8" w:rsidP="001F0F47">
      <w:pPr>
        <w:spacing w:after="0"/>
        <w:jc w:val="center"/>
        <w:rPr>
          <w:rFonts w:ascii="Arial" w:hAnsi="Arial" w:cs="Arial"/>
          <w:b/>
          <w:sz w:val="24"/>
          <w:szCs w:val="24"/>
        </w:rPr>
      </w:pPr>
    </w:p>
    <w:p w:rsidR="00EE022F" w:rsidRDefault="00EE022F" w:rsidP="001F0F47">
      <w:pPr>
        <w:spacing w:after="0"/>
        <w:jc w:val="center"/>
        <w:rPr>
          <w:rFonts w:ascii="Arial" w:hAnsi="Arial" w:cs="Arial"/>
          <w:b/>
          <w:sz w:val="24"/>
          <w:szCs w:val="24"/>
        </w:rPr>
      </w:pPr>
    </w:p>
    <w:p w:rsidR="00EE022F" w:rsidRDefault="00EE022F" w:rsidP="001F0F47">
      <w:pPr>
        <w:spacing w:after="0"/>
        <w:jc w:val="center"/>
        <w:rPr>
          <w:rFonts w:ascii="Arial" w:hAnsi="Arial" w:cs="Arial"/>
          <w:b/>
          <w:sz w:val="24"/>
          <w:szCs w:val="24"/>
        </w:rPr>
      </w:pPr>
    </w:p>
    <w:p w:rsidR="000D3DD7" w:rsidRDefault="000D3DD7" w:rsidP="001F0F47">
      <w:pPr>
        <w:spacing w:after="0"/>
        <w:jc w:val="center"/>
        <w:rPr>
          <w:rFonts w:ascii="Arial" w:hAnsi="Arial" w:cs="Arial"/>
          <w:b/>
          <w:sz w:val="24"/>
          <w:szCs w:val="24"/>
        </w:rPr>
      </w:pPr>
    </w:p>
    <w:p w:rsidR="00EE022F" w:rsidRDefault="00EE022F" w:rsidP="001F0F47">
      <w:pPr>
        <w:spacing w:after="0"/>
        <w:jc w:val="center"/>
        <w:rPr>
          <w:rFonts w:ascii="Arial" w:hAnsi="Arial" w:cs="Arial"/>
          <w:b/>
          <w:sz w:val="24"/>
          <w:szCs w:val="24"/>
        </w:rPr>
      </w:pPr>
    </w:p>
    <w:p w:rsidR="00EE022F" w:rsidRDefault="00EE022F" w:rsidP="001F0F47">
      <w:pPr>
        <w:spacing w:after="0"/>
        <w:jc w:val="center"/>
        <w:rPr>
          <w:rFonts w:ascii="Arial" w:hAnsi="Arial" w:cs="Arial"/>
          <w:b/>
          <w:sz w:val="24"/>
          <w:szCs w:val="24"/>
        </w:rPr>
      </w:pPr>
    </w:p>
    <w:p w:rsidR="00D9295C" w:rsidRDefault="00D9295C" w:rsidP="004A4446">
      <w:pPr>
        <w:pStyle w:val="Ttulo1"/>
        <w:jc w:val="center"/>
      </w:pPr>
    </w:p>
    <w:p w:rsidR="00A052DD" w:rsidRDefault="004A4446" w:rsidP="004A4446">
      <w:pPr>
        <w:pStyle w:val="Ttulo1"/>
        <w:jc w:val="center"/>
      </w:pPr>
      <w:bookmarkStart w:id="0" w:name="_Toc284854496"/>
      <w:r>
        <w:t>INTRODUCCIÓN</w:t>
      </w:r>
      <w:bookmarkEnd w:id="0"/>
    </w:p>
    <w:p w:rsidR="00C5011C" w:rsidRPr="00C5011C" w:rsidRDefault="00C5011C" w:rsidP="00C5011C"/>
    <w:p w:rsidR="00C42691" w:rsidRDefault="00C42691" w:rsidP="00C42691">
      <w:pPr>
        <w:jc w:val="both"/>
        <w:rPr>
          <w:rFonts w:ascii="Arial" w:hAnsi="Arial" w:cs="Arial"/>
        </w:rPr>
      </w:pPr>
      <w:r>
        <w:rPr>
          <w:rFonts w:ascii="Arial" w:hAnsi="Arial" w:cs="Arial"/>
        </w:rPr>
        <w:t>El producto 3 de esta consultoría tuvo como objetivo la modelación hidrológica de las cuencas de los ríos: Piedras, Vinagre – San Francisco, Bedón y Alto Cauca, ya que poseían puntos de control o estaciones hidrológicas en su cauce principal que facilitaban los  procesos de calibración y validación del modelo hidrológico (lluvia escorrentía) HEC-HMS implementado para tal finalidad</w:t>
      </w:r>
      <w:r w:rsidRPr="0048324E">
        <w:rPr>
          <w:rFonts w:ascii="Arial" w:hAnsi="Arial" w:cs="Arial"/>
        </w:rPr>
        <w:t>.</w:t>
      </w:r>
      <w:r w:rsidR="00B16ABD">
        <w:rPr>
          <w:rFonts w:ascii="Arial" w:hAnsi="Arial" w:cs="Arial"/>
        </w:rPr>
        <w:t xml:space="preserve">De las modelaciones </w:t>
      </w:r>
      <w:r>
        <w:rPr>
          <w:rFonts w:ascii="Arial" w:hAnsi="Arial" w:cs="Arial"/>
        </w:rPr>
        <w:t xml:space="preserve">realizada </w:t>
      </w:r>
      <w:r w:rsidR="00B16ABD">
        <w:rPr>
          <w:rFonts w:ascii="Arial" w:hAnsi="Arial" w:cs="Arial"/>
        </w:rPr>
        <w:t xml:space="preserve">se pudo concluir </w:t>
      </w:r>
      <w:r>
        <w:rPr>
          <w:rFonts w:ascii="Arial" w:hAnsi="Arial" w:cs="Arial"/>
        </w:rPr>
        <w:t xml:space="preserve">que las pertenecientes a los ríos Piedras y Bedón dieron resultados satisfactorios, ya que en los procesos de calibración y validación, los parámetros optimizados representan de manera ideal los caudales </w:t>
      </w:r>
      <w:r w:rsidR="004735D8">
        <w:rPr>
          <w:rFonts w:ascii="Arial" w:hAnsi="Arial" w:cs="Arial"/>
        </w:rPr>
        <w:t xml:space="preserve">medios diarios </w:t>
      </w:r>
      <w:r w:rsidR="00B16ABD">
        <w:rPr>
          <w:rFonts w:ascii="Arial" w:hAnsi="Arial" w:cs="Arial"/>
        </w:rPr>
        <w:t>observados en la estación.</w:t>
      </w:r>
    </w:p>
    <w:p w:rsidR="00C42691" w:rsidRDefault="00C42691" w:rsidP="00C42691">
      <w:pPr>
        <w:jc w:val="both"/>
        <w:rPr>
          <w:rFonts w:ascii="Arial" w:hAnsi="Arial" w:cs="Arial"/>
        </w:rPr>
      </w:pPr>
      <w:r>
        <w:rPr>
          <w:rFonts w:ascii="Arial" w:hAnsi="Arial" w:cs="Arial"/>
          <w:bCs/>
        </w:rPr>
        <w:t xml:space="preserve">Los resultados obtenidos en la cuenca de Vinagre – San Francisco, no </w:t>
      </w:r>
      <w:r w:rsidR="004735D8">
        <w:rPr>
          <w:rFonts w:ascii="Arial" w:hAnsi="Arial" w:cs="Arial"/>
          <w:bCs/>
        </w:rPr>
        <w:t xml:space="preserve">fueron </w:t>
      </w:r>
      <w:r>
        <w:rPr>
          <w:rFonts w:ascii="Arial" w:hAnsi="Arial" w:cs="Arial"/>
          <w:bCs/>
        </w:rPr>
        <w:t>satisfactorios, ya que e</w:t>
      </w:r>
      <w:r w:rsidRPr="0011571B">
        <w:rPr>
          <w:rFonts w:ascii="Arial" w:hAnsi="Arial" w:cs="Arial"/>
        </w:rPr>
        <w:t>l modelo lluvia escorrentía empleado</w:t>
      </w:r>
      <w:r>
        <w:rPr>
          <w:rFonts w:ascii="Arial" w:hAnsi="Arial" w:cs="Arial"/>
        </w:rPr>
        <w:t xml:space="preserve"> no simula correctamente el comportamiento de los caudales medios diarios registrados en la estación hidrológica Bocatoma Vinagre, la serie simulada tiende a seguir el comportamiento en algunos meses de los años modelados, sin embargo existen aportes que no son representados por el modelo, se puede inferir que en esta cuenca, las respuestas (Caudales) no corresponden directamente a las entradas principales (Precipitaciones), por consiguiente este modelo (Lluvia – Escorrentía), no es el apropiado para su conceptualización.</w:t>
      </w:r>
    </w:p>
    <w:p w:rsidR="00C42691" w:rsidRDefault="00C42691" w:rsidP="00C42691">
      <w:pPr>
        <w:jc w:val="both"/>
        <w:rPr>
          <w:rFonts w:ascii="Arial" w:hAnsi="Arial" w:cs="Arial"/>
        </w:rPr>
      </w:pPr>
      <w:r>
        <w:rPr>
          <w:rFonts w:ascii="Arial" w:hAnsi="Arial" w:cs="Arial"/>
        </w:rPr>
        <w:t xml:space="preserve">Para la cuenca del alto Cauca, los resultados </w:t>
      </w:r>
      <w:r w:rsidR="00B16ABD">
        <w:rPr>
          <w:rFonts w:ascii="Arial" w:hAnsi="Arial" w:cs="Arial"/>
        </w:rPr>
        <w:t>fueron</w:t>
      </w:r>
      <w:r>
        <w:rPr>
          <w:rFonts w:ascii="Arial" w:hAnsi="Arial" w:cs="Arial"/>
        </w:rPr>
        <w:t xml:space="preserve"> menos alentadores, esto es debido a que el monitoreo de variables meteorológicas como la precipitación, insumo principal en la modelación hidrológica y la temperatura, utilizada para el cálculo de la evapotranspiración potencial, son insuficientes. En la zona solo se cuenta con la estación pluviométrica Puente Aragón, con registros de diciembre de 2007 a la fecha, información </w:t>
      </w:r>
      <w:r w:rsidR="004735D8">
        <w:rPr>
          <w:rFonts w:ascii="Arial" w:hAnsi="Arial" w:cs="Arial"/>
        </w:rPr>
        <w:t xml:space="preserve">escaza para </w:t>
      </w:r>
      <w:r>
        <w:rPr>
          <w:rFonts w:ascii="Arial" w:hAnsi="Arial" w:cs="Arial"/>
        </w:rPr>
        <w:t xml:space="preserve">los fines de </w:t>
      </w:r>
      <w:r w:rsidR="00B16ABD">
        <w:rPr>
          <w:rFonts w:ascii="Arial" w:hAnsi="Arial" w:cs="Arial"/>
        </w:rPr>
        <w:t>la</w:t>
      </w:r>
      <w:r>
        <w:rPr>
          <w:rFonts w:ascii="Arial" w:hAnsi="Arial" w:cs="Arial"/>
        </w:rPr>
        <w:t xml:space="preserve"> modelación. </w:t>
      </w:r>
    </w:p>
    <w:p w:rsidR="004735D8" w:rsidRDefault="00B16ABD" w:rsidP="0048324E">
      <w:pPr>
        <w:jc w:val="both"/>
        <w:rPr>
          <w:rFonts w:ascii="Arial" w:hAnsi="Arial" w:cs="Arial"/>
        </w:rPr>
      </w:pPr>
      <w:r>
        <w:rPr>
          <w:rFonts w:ascii="Arial" w:hAnsi="Arial" w:cs="Arial"/>
        </w:rPr>
        <w:t>Por lo anterior, este documento que hace parte del producto 5 de la consultoría, está enfocado a emitir r</w:t>
      </w:r>
      <w:r w:rsidRPr="00B16ABD">
        <w:rPr>
          <w:rFonts w:ascii="Arial" w:hAnsi="Arial" w:cs="Arial"/>
        </w:rPr>
        <w:t>ecomendaci</w:t>
      </w:r>
      <w:r>
        <w:rPr>
          <w:rFonts w:ascii="Arial" w:hAnsi="Arial" w:cs="Arial"/>
        </w:rPr>
        <w:t xml:space="preserve">ones finales </w:t>
      </w:r>
      <w:r w:rsidRPr="00B16ABD">
        <w:rPr>
          <w:rFonts w:ascii="Arial" w:hAnsi="Arial" w:cs="Arial"/>
        </w:rPr>
        <w:t>acerca de la modelación hidrológica de las cuencas de los Ríos: Piedras y Bedón, teniendo en cuenta tendencias del clima para la zona.</w:t>
      </w:r>
    </w:p>
    <w:p w:rsidR="00B12791" w:rsidRDefault="00B16ABD" w:rsidP="0048324E">
      <w:pPr>
        <w:jc w:val="both"/>
        <w:rPr>
          <w:rFonts w:ascii="Arial" w:hAnsi="Arial" w:cs="Arial"/>
        </w:rPr>
      </w:pPr>
      <w:r>
        <w:rPr>
          <w:rFonts w:ascii="Arial" w:hAnsi="Arial" w:cs="Arial"/>
        </w:rPr>
        <w:t xml:space="preserve">El soporte científico para dichos análisis fue tomado de la publicación </w:t>
      </w:r>
      <w:r w:rsidR="004735D8">
        <w:rPr>
          <w:rFonts w:ascii="Arial" w:hAnsi="Arial" w:cs="Arial"/>
        </w:rPr>
        <w:t>“Cambio Climático en Temperatura, Precipitación y Humedad Relativa P</w:t>
      </w:r>
      <w:r w:rsidR="004735D8" w:rsidRPr="00B16ABD">
        <w:rPr>
          <w:rFonts w:ascii="Arial" w:hAnsi="Arial" w:cs="Arial"/>
        </w:rPr>
        <w:t>ara</w:t>
      </w:r>
      <w:r w:rsidR="004735D8">
        <w:rPr>
          <w:rFonts w:ascii="Arial" w:hAnsi="Arial" w:cs="Arial"/>
        </w:rPr>
        <w:t>Colombia Usando Modelos Meteorológicos de A</w:t>
      </w:r>
      <w:r w:rsidR="004735D8" w:rsidRPr="00B16ABD">
        <w:rPr>
          <w:rFonts w:ascii="Arial" w:hAnsi="Arial" w:cs="Arial"/>
        </w:rPr>
        <w:t xml:space="preserve">lta </w:t>
      </w:r>
      <w:r w:rsidR="004735D8">
        <w:rPr>
          <w:rFonts w:ascii="Arial" w:hAnsi="Arial" w:cs="Arial"/>
        </w:rPr>
        <w:t>Resolució</w:t>
      </w:r>
      <w:r w:rsidR="004735D8" w:rsidRPr="00B16ABD">
        <w:rPr>
          <w:rFonts w:ascii="Arial" w:hAnsi="Arial" w:cs="Arial"/>
        </w:rPr>
        <w:t>n</w:t>
      </w:r>
      <w:r w:rsidR="004735D8">
        <w:rPr>
          <w:rFonts w:ascii="Arial" w:hAnsi="Arial" w:cs="Arial"/>
        </w:rPr>
        <w:t>(P</w:t>
      </w:r>
      <w:r w:rsidR="004735D8" w:rsidRPr="00B16ABD">
        <w:rPr>
          <w:rFonts w:ascii="Arial" w:hAnsi="Arial" w:cs="Arial"/>
        </w:rPr>
        <w:t>anorama 2011-2100)</w:t>
      </w:r>
      <w:r>
        <w:rPr>
          <w:rFonts w:ascii="Arial" w:hAnsi="Arial" w:cs="Arial"/>
        </w:rPr>
        <w:t xml:space="preserve">, </w:t>
      </w:r>
      <w:r w:rsidR="004735D8">
        <w:rPr>
          <w:rFonts w:ascii="Arial" w:hAnsi="Arial" w:cs="Arial"/>
        </w:rPr>
        <w:t>IDEAM</w:t>
      </w:r>
      <w:r w:rsidR="004735D8" w:rsidRPr="00B16ABD">
        <w:rPr>
          <w:rFonts w:ascii="Arial" w:hAnsi="Arial" w:cs="Arial"/>
        </w:rPr>
        <w:t>–</w:t>
      </w:r>
      <w:r w:rsidR="004735D8">
        <w:rPr>
          <w:rFonts w:ascii="Arial" w:hAnsi="Arial" w:cs="Arial"/>
        </w:rPr>
        <w:t>METEO</w:t>
      </w:r>
      <w:r w:rsidR="004735D8" w:rsidRPr="00B16ABD">
        <w:rPr>
          <w:rFonts w:ascii="Arial" w:hAnsi="Arial" w:cs="Arial"/>
        </w:rPr>
        <w:t>/005-2010</w:t>
      </w:r>
      <w:r>
        <w:rPr>
          <w:rFonts w:ascii="Arial" w:hAnsi="Arial" w:cs="Arial"/>
        </w:rPr>
        <w:t>.</w:t>
      </w:r>
    </w:p>
    <w:p w:rsidR="00B16ABD" w:rsidRDefault="00B16ABD" w:rsidP="0048324E">
      <w:pPr>
        <w:jc w:val="both"/>
        <w:rPr>
          <w:rFonts w:ascii="Arial" w:hAnsi="Arial" w:cs="Arial"/>
        </w:rPr>
      </w:pPr>
    </w:p>
    <w:p w:rsidR="009E618E" w:rsidRDefault="009E618E" w:rsidP="00D9762B">
      <w:pPr>
        <w:pStyle w:val="Ttulo1"/>
        <w:numPr>
          <w:ilvl w:val="0"/>
          <w:numId w:val="2"/>
        </w:numPr>
        <w:jc w:val="both"/>
      </w:pPr>
      <w:bookmarkStart w:id="1" w:name="_Toc284854497"/>
      <w:r>
        <w:lastRenderedPageBreak/>
        <w:t>Marco Conceptual y teórico</w:t>
      </w:r>
      <w:bookmarkEnd w:id="1"/>
    </w:p>
    <w:p w:rsidR="009E618E" w:rsidRPr="009E618E" w:rsidRDefault="009E618E" w:rsidP="009E618E">
      <w:pPr>
        <w:rPr>
          <w:rFonts w:ascii="Arial" w:hAnsi="Arial" w:cs="Arial"/>
        </w:rPr>
      </w:pPr>
    </w:p>
    <w:p w:rsidR="009E618E" w:rsidRDefault="009E618E" w:rsidP="009E618E">
      <w:pPr>
        <w:spacing w:after="0"/>
        <w:jc w:val="both"/>
        <w:rPr>
          <w:rFonts w:ascii="Arial" w:hAnsi="Arial" w:cs="Arial"/>
        </w:rPr>
      </w:pPr>
      <w:r w:rsidRPr="009E618E">
        <w:rPr>
          <w:rFonts w:ascii="Arial" w:hAnsi="Arial" w:cs="Arial"/>
        </w:rPr>
        <w:t>El crecimiento socioeconómico trae asociados daños a las variaciones regionales del climasugiriendo un incremento en la vulnerabilidad al cambio climático de los ecosistemas y los distintossectores socioeconómicos; pero saber cuáles son las proyecciones del comportamiento de losecosistemas y sistemas socio-económicos para el futuro ante un cambio climático, es unaincertidumbre; debido a que la influencia humana continuará de una u otra forma cambiando lacomposición química de la atmósfera a través del siglo XXI, aumentando en mayor o menor gradoel promedio de la temperatura del aire, lo cual ocasionará cambios en el comportamiento de lospatrones de las variables meteorológicas modificando los ecosistemas y sistemas socioeconómicosde los cuales el ser humano depende para realizar sus diferentes actividades.</w:t>
      </w:r>
    </w:p>
    <w:p w:rsidR="009E618E" w:rsidRDefault="009E618E" w:rsidP="009E618E">
      <w:pPr>
        <w:spacing w:after="0"/>
        <w:jc w:val="both"/>
        <w:rPr>
          <w:rFonts w:ascii="Arial" w:hAnsi="Arial" w:cs="Arial"/>
        </w:rPr>
      </w:pPr>
    </w:p>
    <w:p w:rsidR="009E618E" w:rsidRDefault="009E618E" w:rsidP="009E618E">
      <w:pPr>
        <w:spacing w:after="0"/>
        <w:jc w:val="both"/>
        <w:rPr>
          <w:rFonts w:ascii="Arial" w:hAnsi="Arial" w:cs="Arial"/>
        </w:rPr>
      </w:pPr>
      <w:r w:rsidRPr="009E618E">
        <w:rPr>
          <w:rFonts w:ascii="Arial" w:hAnsi="Arial" w:cs="Arial"/>
        </w:rPr>
        <w:t>En cuanto a los recursos hídricos de Colombia frente a cambio climático, Pabón (2010) en suinforme manifiesta que, existe evidencia de la reducción del recurso hídrico para diversospropósitos en Colombia, en especial, hacia el abastecimiento de agua potable para la poblaciónque habita los distintos municipios del país. Escenarios de cambio climático generados en el 2006por Pabón (2010) mostraron la siguiente perspectiva para el futuro:</w:t>
      </w:r>
      <w:r w:rsidRPr="008D2D35">
        <w:rPr>
          <w:rFonts w:ascii="Arial" w:hAnsi="Arial" w:cs="Arial"/>
          <w:i/>
        </w:rPr>
        <w:t xml:space="preserve"> “El aumento de temperatura conllevará a la reducción de áreas de glaciares y a su desaparición total en la primera mitad del siglo XXI. El calentamiento de la atmósfera también contribuirá al aumento de la evaporación y de la evapotranspiración con lo que se afecta el ciclo hidrológico, reduciendo la escorrentía. La reducción de la precipitación en las regiones Andina y Caribe incidirá directamente en la reducción de los caudales y la disminución de los mismos traerá efectos en la calidad del recurso”. </w:t>
      </w:r>
      <w:r w:rsidRPr="009E618E">
        <w:rPr>
          <w:rFonts w:ascii="Arial" w:hAnsi="Arial" w:cs="Arial"/>
        </w:rPr>
        <w:t>Con loanterior, las regiones Caribe y Andina pueden ser objeto de los siguientes impactos:</w:t>
      </w:r>
    </w:p>
    <w:p w:rsidR="009E618E" w:rsidRPr="009E618E" w:rsidRDefault="009E618E" w:rsidP="009E618E">
      <w:pPr>
        <w:spacing w:after="0"/>
        <w:jc w:val="both"/>
        <w:rPr>
          <w:rFonts w:ascii="Arial" w:hAnsi="Arial" w:cs="Arial"/>
        </w:rPr>
      </w:pPr>
    </w:p>
    <w:p w:rsidR="009E618E" w:rsidRDefault="009E618E" w:rsidP="009E618E">
      <w:pPr>
        <w:spacing w:after="0"/>
        <w:jc w:val="both"/>
        <w:rPr>
          <w:rFonts w:ascii="Arial" w:hAnsi="Arial" w:cs="Arial"/>
        </w:rPr>
      </w:pPr>
      <w:r w:rsidRPr="009E618E">
        <w:rPr>
          <w:rFonts w:ascii="Arial" w:hAnsi="Arial" w:cs="Arial"/>
        </w:rPr>
        <w:t>“Desabastecimiento de agua para consumo humano y las actividades que desarrolla la población.Desmejoramiento del saneamiento básico con implicaciones en la salud humana. Incremento delos costos de la provisión de agua y conflictos entre la población y las entidades encargadas de lagestión de los recursos y de la provisión de agua potable (Pabón, 2010)”.</w:t>
      </w:r>
    </w:p>
    <w:p w:rsidR="009E618E" w:rsidRDefault="009E618E" w:rsidP="009E618E">
      <w:pPr>
        <w:spacing w:after="0"/>
        <w:jc w:val="both"/>
        <w:rPr>
          <w:rFonts w:ascii="Arial" w:hAnsi="Arial" w:cs="Arial"/>
        </w:rPr>
      </w:pPr>
    </w:p>
    <w:p w:rsidR="009E618E" w:rsidRDefault="009E618E" w:rsidP="00896C4D">
      <w:pPr>
        <w:autoSpaceDE w:val="0"/>
        <w:autoSpaceDN w:val="0"/>
        <w:adjustRightInd w:val="0"/>
        <w:spacing w:after="0"/>
        <w:jc w:val="both"/>
        <w:rPr>
          <w:rFonts w:ascii="Arial" w:hAnsi="Arial" w:cs="Arial"/>
        </w:rPr>
      </w:pPr>
      <w:r w:rsidRPr="009E618E">
        <w:rPr>
          <w:rFonts w:ascii="Arial" w:hAnsi="Arial" w:cs="Arial"/>
        </w:rPr>
        <w:t>Para tener una idea de cómo se verían afectados los diferentes sistemassocioeconómicos ante elcambio climático en el siglo XXI, se requiere prever el clima del futuro; pero para ello, se necesitaproyectar cómo los gases de efecto invernadero cambiarán en el futuro. Con este fin, una serie deescenarios de emisión han sido desarrollados por el IPCC</w:t>
      </w:r>
      <w:r w:rsidR="00B00143" w:rsidRPr="00896C4D">
        <w:rPr>
          <w:vertAlign w:val="superscript"/>
        </w:rPr>
        <w:footnoteReference w:id="2"/>
      </w:r>
      <w:r w:rsidRPr="009E618E">
        <w:rPr>
          <w:rFonts w:ascii="Arial" w:hAnsi="Arial" w:cs="Arial"/>
        </w:rPr>
        <w:t xml:space="preserve"> (SpecialReportonEmissionsScenarios) que reflejan un número de diferentes caminos en los que el mundo se podría desarrollary las consecuencias que conllevaría esto para la humanidad, el crecimiento económico, el uso dela energía y la tecnología (Jones et al., 2004).</w:t>
      </w:r>
    </w:p>
    <w:p w:rsidR="00B00143" w:rsidRDefault="008D2D35" w:rsidP="00896C4D">
      <w:pPr>
        <w:autoSpaceDE w:val="0"/>
        <w:autoSpaceDN w:val="0"/>
        <w:adjustRightInd w:val="0"/>
        <w:spacing w:after="0"/>
        <w:jc w:val="both"/>
        <w:rPr>
          <w:rFonts w:ascii="Arial" w:hAnsi="Arial" w:cs="Arial"/>
        </w:rPr>
      </w:pPr>
      <w:r>
        <w:rPr>
          <w:rFonts w:ascii="Arial" w:hAnsi="Arial" w:cs="Arial"/>
        </w:rPr>
        <w:lastRenderedPageBreak/>
        <w:t>Como antecedente se cita</w:t>
      </w:r>
      <w:r w:rsidR="00896C4D">
        <w:rPr>
          <w:rFonts w:ascii="Arial" w:hAnsi="Arial" w:cs="Arial"/>
        </w:rPr>
        <w:t xml:space="preserve">: </w:t>
      </w:r>
      <w:r w:rsidR="00896C4D" w:rsidRPr="00896C4D">
        <w:rPr>
          <w:rFonts w:ascii="Arial" w:hAnsi="Arial" w:cs="Arial"/>
        </w:rPr>
        <w:t>La Subdirección de Meteorología del IDEAM y el Departamento de Geografía de la UniversidadNacional, a través del proyecto INAP, han venido elaborando estudios de generación de escenariosde cambio climático con base en los escenarios de baja resolución suministrados por el IPCC yobteniendo resultados en alta resolución con el uso de modelos regionales</w:t>
      </w:r>
      <w:r w:rsidR="00896C4D">
        <w:rPr>
          <w:rFonts w:ascii="Arial" w:hAnsi="Arial" w:cs="Arial"/>
        </w:rPr>
        <w:t>.</w:t>
      </w:r>
    </w:p>
    <w:p w:rsidR="00896C4D" w:rsidRDefault="00896C4D" w:rsidP="00896C4D">
      <w:pPr>
        <w:autoSpaceDE w:val="0"/>
        <w:autoSpaceDN w:val="0"/>
        <w:adjustRightInd w:val="0"/>
        <w:spacing w:after="0" w:line="240" w:lineRule="auto"/>
        <w:jc w:val="both"/>
        <w:rPr>
          <w:rFonts w:ascii="Arial" w:hAnsi="Arial" w:cs="Arial"/>
        </w:rPr>
      </w:pPr>
    </w:p>
    <w:p w:rsidR="00896C4D" w:rsidRDefault="00896C4D" w:rsidP="00896C4D">
      <w:pPr>
        <w:autoSpaceDE w:val="0"/>
        <w:autoSpaceDN w:val="0"/>
        <w:adjustRightInd w:val="0"/>
        <w:spacing w:after="0"/>
        <w:jc w:val="both"/>
        <w:rPr>
          <w:rFonts w:ascii="Arial" w:hAnsi="Arial" w:cs="Arial"/>
        </w:rPr>
      </w:pPr>
      <w:r>
        <w:rPr>
          <w:rFonts w:ascii="Arial" w:hAnsi="Arial" w:cs="Arial"/>
        </w:rPr>
        <w:t>S</w:t>
      </w:r>
      <w:r w:rsidRPr="00896C4D">
        <w:rPr>
          <w:rFonts w:ascii="Arial" w:hAnsi="Arial" w:cs="Arial"/>
        </w:rPr>
        <w:t>e han utilizado modelos regionales como PRECIS (ProvidingR</w:t>
      </w:r>
      <w:r>
        <w:rPr>
          <w:rFonts w:ascii="Arial" w:hAnsi="Arial" w:cs="Arial"/>
        </w:rPr>
        <w:t>e</w:t>
      </w:r>
      <w:r w:rsidRPr="00896C4D">
        <w:rPr>
          <w:rFonts w:ascii="Arial" w:hAnsi="Arial" w:cs="Arial"/>
        </w:rPr>
        <w:t>gional ClimatesforImpactsStudies) del Reino Unido y el modelo global de alta resolución GSMMRI(Global SpectralModel) del Japón (Ruiz &amp; Martínez, 2007); los cuales fueron implementadoscon criterios que tuvieron en cuenta aspectos como: consistencia con el rango de calentamientoglobal proyectado, concordancia con los patrones de distribución de las variables climatológicas,conservación de las leyes básicas de la dinámica del clima, consideración de las variables mínimaspara la evaluación de posibles impactos y reflejando el rango de cambio que representa el climadel futuro. Los modelos regionales analizados para la segunda mitad del siglo XXI sobre el territoriocolombiano muestran que el calentamiento podría estar entre 2 y 4°C con relación a lastemperaturas registradas durante el período 1961-1990; pero hay regiones en las que podríasobrepasar inclusive</w:t>
      </w:r>
      <w:r>
        <w:rPr>
          <w:rFonts w:ascii="Arial" w:hAnsi="Arial" w:cs="Arial"/>
        </w:rPr>
        <w:t xml:space="preserve"> los 4°C.</w:t>
      </w:r>
    </w:p>
    <w:p w:rsidR="00896C4D" w:rsidRDefault="00896C4D" w:rsidP="00896C4D">
      <w:pPr>
        <w:autoSpaceDE w:val="0"/>
        <w:autoSpaceDN w:val="0"/>
        <w:adjustRightInd w:val="0"/>
        <w:spacing w:after="0"/>
        <w:jc w:val="both"/>
        <w:rPr>
          <w:rFonts w:ascii="Arial" w:hAnsi="Arial" w:cs="Arial"/>
        </w:rPr>
      </w:pPr>
    </w:p>
    <w:p w:rsidR="00896C4D" w:rsidRDefault="00896C4D" w:rsidP="00896C4D">
      <w:pPr>
        <w:autoSpaceDE w:val="0"/>
        <w:autoSpaceDN w:val="0"/>
        <w:adjustRightInd w:val="0"/>
        <w:spacing w:after="0"/>
        <w:jc w:val="both"/>
        <w:rPr>
          <w:rFonts w:ascii="Arial" w:hAnsi="Arial" w:cs="Arial"/>
        </w:rPr>
      </w:pPr>
      <w:r>
        <w:rPr>
          <w:rFonts w:ascii="Arial" w:hAnsi="Arial" w:cs="Arial"/>
        </w:rPr>
        <w:t>En cuanto a los resul</w:t>
      </w:r>
      <w:r w:rsidRPr="00896C4D">
        <w:rPr>
          <w:rFonts w:ascii="Arial" w:hAnsi="Arial" w:cs="Arial"/>
        </w:rPr>
        <w:t>tados de lluvia generados con modelos de altaresolución, Pabón (2005) encontró que las regiones interandinas y Caribe reflejarían una reducciónde la cantidad anual de lluvia; algunas zonas, hasta más del 30%, mientras que posibles aumentosse obtendrían para el Piedemonte oriental de la Cordillera Oriental y en la región Pacífica en lasegunda mitad del siglo XXI.</w:t>
      </w:r>
    </w:p>
    <w:p w:rsidR="00B00143" w:rsidRDefault="00B00143" w:rsidP="009E618E">
      <w:pPr>
        <w:autoSpaceDE w:val="0"/>
        <w:autoSpaceDN w:val="0"/>
        <w:adjustRightInd w:val="0"/>
        <w:spacing w:after="0" w:line="240" w:lineRule="auto"/>
        <w:jc w:val="both"/>
        <w:rPr>
          <w:rFonts w:ascii="Arial" w:hAnsi="Arial" w:cs="Arial"/>
        </w:rPr>
      </w:pPr>
    </w:p>
    <w:p w:rsidR="00B00143" w:rsidRDefault="00896C4D" w:rsidP="00D9762B">
      <w:pPr>
        <w:pStyle w:val="Ttulo2"/>
        <w:numPr>
          <w:ilvl w:val="1"/>
          <w:numId w:val="2"/>
        </w:numPr>
      </w:pPr>
      <w:bookmarkStart w:id="2" w:name="_Toc284854498"/>
      <w:r>
        <w:t>Escenarios de emisión</w:t>
      </w:r>
      <w:bookmarkEnd w:id="2"/>
    </w:p>
    <w:p w:rsidR="00896C4D" w:rsidRDefault="00896C4D" w:rsidP="00896C4D"/>
    <w:p w:rsidR="00896C4D" w:rsidRDefault="00896C4D" w:rsidP="00896C4D">
      <w:pPr>
        <w:autoSpaceDE w:val="0"/>
        <w:autoSpaceDN w:val="0"/>
        <w:adjustRightInd w:val="0"/>
        <w:spacing w:after="0"/>
        <w:jc w:val="both"/>
        <w:rPr>
          <w:rFonts w:ascii="Arial" w:hAnsi="Arial" w:cs="Arial"/>
        </w:rPr>
      </w:pPr>
      <w:r w:rsidRPr="00896C4D">
        <w:rPr>
          <w:rFonts w:ascii="Arial" w:hAnsi="Arial" w:cs="Arial"/>
        </w:rPr>
        <w:t>Un escenario de cambio climático no es ni un pronóstico ni una predicción climática, es unarepresentación del clima afectada por una condición de gases de efecto invernadero. De acuerdocon Pabón (2005), en este sentido hay que distinguir las siguientes definiciones:</w:t>
      </w:r>
    </w:p>
    <w:p w:rsidR="003301A9" w:rsidRPr="00896C4D" w:rsidRDefault="003301A9" w:rsidP="00896C4D">
      <w:pPr>
        <w:autoSpaceDE w:val="0"/>
        <w:autoSpaceDN w:val="0"/>
        <w:adjustRightInd w:val="0"/>
        <w:spacing w:after="0"/>
        <w:jc w:val="both"/>
        <w:rPr>
          <w:rFonts w:ascii="Arial" w:hAnsi="Arial" w:cs="Arial"/>
        </w:rPr>
      </w:pPr>
    </w:p>
    <w:p w:rsidR="00896C4D" w:rsidRDefault="00896C4D" w:rsidP="00D9762B">
      <w:pPr>
        <w:pStyle w:val="Prrafodelista"/>
        <w:numPr>
          <w:ilvl w:val="0"/>
          <w:numId w:val="7"/>
        </w:numPr>
        <w:autoSpaceDE w:val="0"/>
        <w:autoSpaceDN w:val="0"/>
        <w:adjustRightInd w:val="0"/>
        <w:spacing w:after="0"/>
        <w:jc w:val="both"/>
        <w:rPr>
          <w:rFonts w:ascii="Arial" w:hAnsi="Arial" w:cs="Arial"/>
        </w:rPr>
      </w:pPr>
      <w:r w:rsidRPr="003301A9">
        <w:rPr>
          <w:rFonts w:ascii="Arial" w:hAnsi="Arial" w:cs="Arial"/>
        </w:rPr>
        <w:t>Predicción: decir con anticipación lo que ocurrirá en un momento o período futuro en unmedio determinado (predicción del tiempo, predicción climática).</w:t>
      </w:r>
    </w:p>
    <w:p w:rsidR="00896C4D" w:rsidRPr="003301A9" w:rsidRDefault="00896C4D" w:rsidP="00D9762B">
      <w:pPr>
        <w:pStyle w:val="Prrafodelista"/>
        <w:numPr>
          <w:ilvl w:val="0"/>
          <w:numId w:val="7"/>
        </w:numPr>
        <w:autoSpaceDE w:val="0"/>
        <w:autoSpaceDN w:val="0"/>
        <w:adjustRightInd w:val="0"/>
        <w:spacing w:after="0"/>
        <w:jc w:val="both"/>
        <w:rPr>
          <w:rFonts w:ascii="Arial" w:hAnsi="Arial" w:cs="Arial"/>
        </w:rPr>
      </w:pPr>
      <w:r w:rsidRPr="003301A9">
        <w:rPr>
          <w:rFonts w:ascii="Arial" w:hAnsi="Arial" w:cs="Arial"/>
        </w:rPr>
        <w:t>Proyección: Estimación de una situación futura mediante el estudio de la condición actual oa través de una extrapolación (estadística, numérica o dinámica) del curso de los procesos(por ejemplo: extrapolación de tendencias).</w:t>
      </w:r>
    </w:p>
    <w:p w:rsidR="003301A9" w:rsidRDefault="00896C4D" w:rsidP="00D9762B">
      <w:pPr>
        <w:pStyle w:val="Prrafodelista"/>
        <w:numPr>
          <w:ilvl w:val="0"/>
          <w:numId w:val="7"/>
        </w:numPr>
        <w:autoSpaceDE w:val="0"/>
        <w:autoSpaceDN w:val="0"/>
        <w:adjustRightInd w:val="0"/>
        <w:spacing w:after="0"/>
        <w:jc w:val="both"/>
        <w:rPr>
          <w:rFonts w:ascii="Arial" w:hAnsi="Arial" w:cs="Arial"/>
        </w:rPr>
      </w:pPr>
      <w:r w:rsidRPr="003301A9">
        <w:rPr>
          <w:rFonts w:ascii="Arial" w:hAnsi="Arial" w:cs="Arial"/>
        </w:rPr>
        <w:t>Escenario: Representación de una situación posible que puede darse bajo una situacióndeterminada.</w:t>
      </w:r>
    </w:p>
    <w:p w:rsidR="003301A9" w:rsidRDefault="00896C4D" w:rsidP="00D9762B">
      <w:pPr>
        <w:pStyle w:val="Prrafodelista"/>
        <w:numPr>
          <w:ilvl w:val="0"/>
          <w:numId w:val="7"/>
        </w:numPr>
        <w:autoSpaceDE w:val="0"/>
        <w:autoSpaceDN w:val="0"/>
        <w:adjustRightInd w:val="0"/>
        <w:spacing w:after="0"/>
        <w:jc w:val="both"/>
        <w:rPr>
          <w:rFonts w:ascii="Arial" w:hAnsi="Arial" w:cs="Arial"/>
        </w:rPr>
      </w:pPr>
      <w:r w:rsidRPr="003301A9">
        <w:rPr>
          <w:rFonts w:ascii="Arial" w:hAnsi="Arial" w:cs="Arial"/>
        </w:rPr>
        <w:t xml:space="preserve">Escenario Climático: condición climática asumida para efecto de evaluación de impactosde la variabilidad climática (escenario El Niño/La Niña), de cambio </w:t>
      </w:r>
      <w:r w:rsidRPr="003301A9">
        <w:rPr>
          <w:rFonts w:ascii="Arial" w:hAnsi="Arial" w:cs="Arial"/>
        </w:rPr>
        <w:lastRenderedPageBreak/>
        <w:t>climático (escenario delho</w:t>
      </w:r>
      <w:r w:rsidR="003301A9" w:rsidRPr="003301A9">
        <w:rPr>
          <w:rFonts w:ascii="Arial" w:hAnsi="Arial" w:cs="Arial"/>
        </w:rPr>
        <w:t>loceno medio, del ú</w:t>
      </w:r>
      <w:r w:rsidRPr="003301A9">
        <w:rPr>
          <w:rFonts w:ascii="Arial" w:hAnsi="Arial" w:cs="Arial"/>
        </w:rPr>
        <w:t>ltimo pleniglacial) o de impactos en sectores socio-económicos oecosistemas.</w:t>
      </w:r>
    </w:p>
    <w:p w:rsidR="003301A9" w:rsidRDefault="00896C4D" w:rsidP="00D9762B">
      <w:pPr>
        <w:pStyle w:val="Prrafodelista"/>
        <w:numPr>
          <w:ilvl w:val="0"/>
          <w:numId w:val="7"/>
        </w:numPr>
        <w:autoSpaceDE w:val="0"/>
        <w:autoSpaceDN w:val="0"/>
        <w:adjustRightInd w:val="0"/>
        <w:spacing w:after="0"/>
        <w:jc w:val="both"/>
        <w:rPr>
          <w:rFonts w:ascii="Arial" w:hAnsi="Arial" w:cs="Arial"/>
        </w:rPr>
      </w:pPr>
      <w:r w:rsidRPr="003301A9">
        <w:rPr>
          <w:rFonts w:ascii="Arial" w:hAnsi="Arial" w:cs="Arial"/>
        </w:rPr>
        <w:t>Escenario de cambio climático: representación del clima que se observa bajo unaconcentración determinada de gases de efecto invernadero y aerosoles en la atmosfera.</w:t>
      </w:r>
    </w:p>
    <w:p w:rsidR="003301A9" w:rsidRDefault="003301A9" w:rsidP="003301A9">
      <w:pPr>
        <w:autoSpaceDE w:val="0"/>
        <w:autoSpaceDN w:val="0"/>
        <w:adjustRightInd w:val="0"/>
        <w:spacing w:after="0"/>
        <w:jc w:val="both"/>
        <w:rPr>
          <w:rFonts w:ascii="Arial" w:hAnsi="Arial" w:cs="Arial"/>
        </w:rPr>
      </w:pPr>
    </w:p>
    <w:p w:rsidR="003301A9" w:rsidRPr="003301A9" w:rsidRDefault="003301A9" w:rsidP="003301A9">
      <w:pPr>
        <w:autoSpaceDE w:val="0"/>
        <w:autoSpaceDN w:val="0"/>
        <w:adjustRightInd w:val="0"/>
        <w:spacing w:after="0"/>
        <w:jc w:val="both"/>
        <w:rPr>
          <w:rFonts w:ascii="Arial" w:hAnsi="Arial" w:cs="Arial"/>
        </w:rPr>
      </w:pPr>
      <w:r w:rsidRPr="003301A9">
        <w:rPr>
          <w:rFonts w:ascii="Arial" w:hAnsi="Arial" w:cs="Arial"/>
        </w:rPr>
        <w:t>Según Jones et al (2004), un escenario de emisión es un resultado plausible y consistente que hasido construido para explicar las consecuencias potenciales de la influencia de las actividadeshumanas sobre el clima. Las principales etapas requeridas para proveer escenarios de cambioclimático con el fin de calcular los impactos del mismo son:</w:t>
      </w:r>
    </w:p>
    <w:p w:rsidR="003301A9" w:rsidRDefault="003301A9" w:rsidP="003301A9">
      <w:pPr>
        <w:autoSpaceDE w:val="0"/>
        <w:autoSpaceDN w:val="0"/>
        <w:adjustRightInd w:val="0"/>
        <w:spacing w:after="0" w:line="240" w:lineRule="auto"/>
        <w:rPr>
          <w:rFonts w:ascii="Arial" w:hAnsi="Arial" w:cs="Arial"/>
          <w:sz w:val="19"/>
          <w:szCs w:val="19"/>
        </w:rPr>
      </w:pPr>
    </w:p>
    <w:p w:rsidR="003301A9" w:rsidRDefault="003301A9" w:rsidP="00D9762B">
      <w:pPr>
        <w:pStyle w:val="Prrafodelista"/>
        <w:numPr>
          <w:ilvl w:val="0"/>
          <w:numId w:val="8"/>
        </w:numPr>
        <w:autoSpaceDE w:val="0"/>
        <w:autoSpaceDN w:val="0"/>
        <w:adjustRightInd w:val="0"/>
        <w:spacing w:after="0" w:line="240" w:lineRule="auto"/>
        <w:jc w:val="both"/>
        <w:rPr>
          <w:rFonts w:ascii="Arial" w:hAnsi="Arial" w:cs="Arial"/>
        </w:rPr>
      </w:pPr>
      <w:r w:rsidRPr="003301A9">
        <w:rPr>
          <w:rFonts w:ascii="Arial" w:hAnsi="Arial" w:cs="Arial"/>
        </w:rPr>
        <w:t>Establecer los escenarios de emisiones (escenarios de crecimiento población,  energía y modelos socio-económicos).</w:t>
      </w:r>
    </w:p>
    <w:p w:rsidR="003301A9" w:rsidRDefault="003301A9" w:rsidP="00D9762B">
      <w:pPr>
        <w:pStyle w:val="Prrafodelista"/>
        <w:numPr>
          <w:ilvl w:val="0"/>
          <w:numId w:val="8"/>
        </w:numPr>
        <w:autoSpaceDE w:val="0"/>
        <w:autoSpaceDN w:val="0"/>
        <w:adjustRightInd w:val="0"/>
        <w:spacing w:after="0" w:line="240" w:lineRule="auto"/>
        <w:jc w:val="both"/>
        <w:rPr>
          <w:rFonts w:ascii="Arial" w:hAnsi="Arial" w:cs="Arial"/>
        </w:rPr>
      </w:pPr>
      <w:r w:rsidRPr="003301A9">
        <w:rPr>
          <w:rFonts w:ascii="Arial" w:hAnsi="Arial" w:cs="Arial"/>
        </w:rPr>
        <w:t xml:space="preserve">Estimar las concentraciones de CO2, metano, sulfatos, simular ciclo del carbón con modelo químicos etc. </w:t>
      </w:r>
    </w:p>
    <w:p w:rsidR="003301A9" w:rsidRDefault="003301A9" w:rsidP="00D9762B">
      <w:pPr>
        <w:pStyle w:val="Prrafodelista"/>
        <w:numPr>
          <w:ilvl w:val="0"/>
          <w:numId w:val="8"/>
        </w:numPr>
        <w:autoSpaceDE w:val="0"/>
        <w:autoSpaceDN w:val="0"/>
        <w:adjustRightInd w:val="0"/>
        <w:spacing w:after="0" w:line="240" w:lineRule="auto"/>
        <w:jc w:val="both"/>
        <w:rPr>
          <w:rFonts w:ascii="Arial" w:hAnsi="Arial" w:cs="Arial"/>
        </w:rPr>
      </w:pPr>
      <w:r w:rsidRPr="003301A9">
        <w:rPr>
          <w:rFonts w:ascii="Arial" w:hAnsi="Arial" w:cs="Arial"/>
        </w:rPr>
        <w:t xml:space="preserve">Modelar el cambio climático global – temperatura, lluvia, nivel del mar (modelos acoplados). </w:t>
      </w:r>
    </w:p>
    <w:p w:rsidR="003301A9" w:rsidRDefault="003301A9" w:rsidP="00D9762B">
      <w:pPr>
        <w:pStyle w:val="Prrafodelista"/>
        <w:numPr>
          <w:ilvl w:val="0"/>
          <w:numId w:val="8"/>
        </w:numPr>
        <w:autoSpaceDE w:val="0"/>
        <w:autoSpaceDN w:val="0"/>
        <w:adjustRightInd w:val="0"/>
        <w:spacing w:after="0" w:line="240" w:lineRule="auto"/>
        <w:jc w:val="both"/>
        <w:rPr>
          <w:rFonts w:ascii="Arial" w:hAnsi="Arial" w:cs="Arial"/>
        </w:rPr>
      </w:pPr>
      <w:r w:rsidRPr="003301A9">
        <w:rPr>
          <w:rFonts w:ascii="Arial" w:hAnsi="Arial" w:cs="Arial"/>
        </w:rPr>
        <w:t xml:space="preserve">Determinar detalles regionales que involucra efectos de montañas, islas, tiempo extremo, etc. </w:t>
      </w:r>
      <w:r>
        <w:rPr>
          <w:rFonts w:ascii="Arial" w:hAnsi="Arial" w:cs="Arial"/>
        </w:rPr>
        <w:t>y</w:t>
      </w:r>
    </w:p>
    <w:p w:rsidR="003301A9" w:rsidRDefault="003301A9" w:rsidP="00D9762B">
      <w:pPr>
        <w:pStyle w:val="Prrafodelista"/>
        <w:numPr>
          <w:ilvl w:val="0"/>
          <w:numId w:val="8"/>
        </w:numPr>
        <w:autoSpaceDE w:val="0"/>
        <w:autoSpaceDN w:val="0"/>
        <w:adjustRightInd w:val="0"/>
        <w:spacing w:after="0" w:line="240" w:lineRule="auto"/>
        <w:jc w:val="both"/>
        <w:rPr>
          <w:rFonts w:ascii="Arial" w:hAnsi="Arial" w:cs="Arial"/>
        </w:rPr>
      </w:pPr>
      <w:r>
        <w:rPr>
          <w:rFonts w:ascii="Arial" w:hAnsi="Arial" w:cs="Arial"/>
        </w:rPr>
        <w:t>O</w:t>
      </w:r>
      <w:r w:rsidRPr="003301A9">
        <w:rPr>
          <w:rFonts w:ascii="Arial" w:hAnsi="Arial" w:cs="Arial"/>
        </w:rPr>
        <w:t>btener los impactos (modelos de impacto: inundaciones, suministro de alimentos).</w:t>
      </w:r>
    </w:p>
    <w:p w:rsidR="003301A9" w:rsidRDefault="003301A9" w:rsidP="003301A9">
      <w:pPr>
        <w:autoSpaceDE w:val="0"/>
        <w:autoSpaceDN w:val="0"/>
        <w:adjustRightInd w:val="0"/>
        <w:spacing w:after="0" w:line="240" w:lineRule="auto"/>
        <w:jc w:val="both"/>
        <w:rPr>
          <w:rFonts w:ascii="Arial" w:hAnsi="Arial" w:cs="Arial"/>
        </w:rPr>
      </w:pPr>
    </w:p>
    <w:p w:rsidR="003301A9" w:rsidRDefault="005D4FE4" w:rsidP="005D4FE4">
      <w:pPr>
        <w:autoSpaceDE w:val="0"/>
        <w:autoSpaceDN w:val="0"/>
        <w:adjustRightInd w:val="0"/>
        <w:spacing w:after="0"/>
        <w:jc w:val="both"/>
        <w:rPr>
          <w:rFonts w:ascii="Arial" w:hAnsi="Arial" w:cs="Arial"/>
        </w:rPr>
      </w:pPr>
      <w:r w:rsidRPr="005D4FE4">
        <w:rPr>
          <w:rFonts w:ascii="Arial" w:hAnsi="Arial" w:cs="Arial"/>
        </w:rPr>
        <w:t>Nunca sabremos exactamente como las emisiones antropogénicas cambiarán en el futuro. Sinembargo, el IPCC (Panel Intergubernamental de Cambio Climático) ha desarrollado nuevosescenarios de emisión denominados “SRES scenarios”, los cuales son representaciones posiblesde futuras emisiones de sustancias que son activas radiativamente (por ejemplo, gases de efectoinvernadero) o las cuales pueden afectar constituyentes los cuales son activos radiativamente (porejemplo: SO</w:t>
      </w:r>
      <w:r w:rsidRPr="005D4FE4">
        <w:rPr>
          <w:rFonts w:ascii="Arial" w:hAnsi="Arial" w:cs="Arial"/>
          <w:vertAlign w:val="subscript"/>
        </w:rPr>
        <w:t>2</w:t>
      </w:r>
      <w:r w:rsidRPr="005D4FE4">
        <w:rPr>
          <w:rFonts w:ascii="Arial" w:hAnsi="Arial" w:cs="Arial"/>
        </w:rPr>
        <w:t xml:space="preserve"> el cual forma aerosoles sulfatados). Ello basado sobre un conjunto de supuestoscoherentes e internamente consistentes acerca de factores externos tales como demografía,desarrollo socio-económico y cambio tecnológico y sus clases de </w:t>
      </w:r>
      <w:r>
        <w:rPr>
          <w:rFonts w:ascii="Arial" w:hAnsi="Arial" w:cs="Arial"/>
        </w:rPr>
        <w:t xml:space="preserve">relaciones. Los escenarios SRES </w:t>
      </w:r>
      <w:r w:rsidRPr="005D4FE4">
        <w:rPr>
          <w:rFonts w:ascii="Arial" w:hAnsi="Arial" w:cs="Arial"/>
        </w:rPr>
        <w:t>comprenden 4 familias: A1, A2, B1 y B2.</w:t>
      </w:r>
    </w:p>
    <w:p w:rsidR="005D4FE4" w:rsidRDefault="005D4FE4" w:rsidP="005D4FE4">
      <w:pPr>
        <w:autoSpaceDE w:val="0"/>
        <w:autoSpaceDN w:val="0"/>
        <w:adjustRightInd w:val="0"/>
        <w:spacing w:after="0"/>
        <w:jc w:val="both"/>
        <w:rPr>
          <w:rFonts w:ascii="Arial" w:hAnsi="Arial" w:cs="Arial"/>
        </w:rPr>
      </w:pPr>
    </w:p>
    <w:p w:rsidR="005D4FE4" w:rsidRDefault="0043423D" w:rsidP="005D4FE4">
      <w:pPr>
        <w:autoSpaceDE w:val="0"/>
        <w:autoSpaceDN w:val="0"/>
        <w:adjustRightInd w:val="0"/>
        <w:spacing w:after="0"/>
        <w:jc w:val="both"/>
        <w:rPr>
          <w:rFonts w:ascii="Arial" w:hAnsi="Arial" w:cs="Arial"/>
        </w:rPr>
      </w:pPr>
      <w:r>
        <w:rPr>
          <w:rFonts w:ascii="Arial" w:hAnsi="Arial" w:cs="Arial"/>
        </w:rPr>
        <w:t xml:space="preserve">En la figura 1 (Fuente: </w:t>
      </w:r>
      <w:hyperlink r:id="rId11" w:history="1">
        <w:r>
          <w:rPr>
            <w:rStyle w:val="Hipervnculo"/>
          </w:rPr>
          <w:t>http://sedac.ciesin.columbia.edu/ddc/sres/</w:t>
        </w:r>
      </w:hyperlink>
      <w:r>
        <w:t>)</w:t>
      </w:r>
      <w:r w:rsidR="005D4FE4">
        <w:rPr>
          <w:rFonts w:ascii="Arial" w:hAnsi="Arial" w:cs="Arial"/>
        </w:rPr>
        <w:t xml:space="preserve"> se presentan los </w:t>
      </w:r>
      <w:r w:rsidR="005D4FE4" w:rsidRPr="005D4FE4">
        <w:rPr>
          <w:rFonts w:ascii="Arial" w:hAnsi="Arial" w:cs="Arial"/>
        </w:rPr>
        <w:t>Escenarios de Emisión de IPCC. Los escenarios de emisión de gases de efecto invernadero, dependen de ladirección que en el mundo tome en el crecimiento poblacional y económico, los cambios de tecnología, el uso de la energía,el suelo y la cultura agrícola.</w:t>
      </w:r>
    </w:p>
    <w:p w:rsidR="003D0606" w:rsidRDefault="005D4FE4" w:rsidP="003D0606">
      <w:pPr>
        <w:keepNext/>
        <w:autoSpaceDE w:val="0"/>
        <w:autoSpaceDN w:val="0"/>
        <w:adjustRightInd w:val="0"/>
        <w:spacing w:after="0"/>
        <w:jc w:val="center"/>
      </w:pPr>
      <w:r>
        <w:rPr>
          <w:noProof/>
          <w:lang w:eastAsia="es-CO"/>
        </w:rPr>
        <w:lastRenderedPageBreak/>
        <w:drawing>
          <wp:inline distT="0" distB="0" distL="0" distR="0">
            <wp:extent cx="3438525" cy="3609975"/>
            <wp:effectExtent l="0" t="0" r="0" b="0"/>
            <wp:docPr id="3" name="Imagen 3" descr="http://sedac.ciesin.columbia.edu/ddc/img/sres_tre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sedac.ciesin.columbia.edu/ddc/img/sres_tree_small.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8525" cy="360997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5D4FE4" w:rsidRDefault="003D0606" w:rsidP="003D0606">
      <w:pPr>
        <w:pStyle w:val="Epgrafe"/>
        <w:jc w:val="center"/>
      </w:pPr>
      <w:bookmarkStart w:id="3" w:name="_Toc284854521"/>
      <w:r>
        <w:t xml:space="preserve">Figura </w:t>
      </w:r>
      <w:fldSimple w:instr=" SEQ Figura \* ARABIC ">
        <w:r w:rsidR="00900DB7">
          <w:rPr>
            <w:noProof/>
          </w:rPr>
          <w:t>1</w:t>
        </w:r>
      </w:fldSimple>
      <w:r>
        <w:t xml:space="preserve"> Esquema de escenarios de emisión SRES</w:t>
      </w:r>
      <w:bookmarkEnd w:id="3"/>
    </w:p>
    <w:p w:rsidR="002A02B9" w:rsidRDefault="002A02B9" w:rsidP="002A02B9">
      <w:pPr>
        <w:autoSpaceDE w:val="0"/>
        <w:autoSpaceDN w:val="0"/>
        <w:adjustRightInd w:val="0"/>
        <w:spacing w:after="0"/>
        <w:jc w:val="both"/>
        <w:rPr>
          <w:rFonts w:ascii="Arial" w:hAnsi="Arial" w:cs="Arial"/>
        </w:rPr>
      </w:pPr>
      <w:r w:rsidRPr="002A02B9">
        <w:rPr>
          <w:rFonts w:ascii="Arial" w:hAnsi="Arial" w:cs="Arial"/>
          <w:b/>
        </w:rPr>
        <w:t>A1</w:t>
      </w:r>
      <w:r w:rsidRPr="002A02B9">
        <w:rPr>
          <w:rFonts w:ascii="Arial" w:hAnsi="Arial" w:cs="Arial"/>
        </w:rPr>
        <w:t>: La línea evolutiva y familia de escenarios A1 describe un mundo futuro con un rápidocrecimiento económico, una población que alcanza su valor máximo hacia mediados desiglo y disminuye posteriormente, y una rápida introducción a tecnologías nuevas y máseficientes. Sus características distintivas más importantes son la convergencia entreregiones, la creación de capacidad y el aumento de interacciones culturales y sociales,acompañadas de una notable reducción de las diferencias regionales en cuanto aingresospor habitante. La familia de escenarios A1 se diferencian en su orientación tecnológica:utilización intensiva de combustibles de origen fósil (A1FI), utilización de fuentes deenergía no de origen fósil (A1T), o utilización equilibrada de todo tipo de fuentes (A1B)entendiéndose por equilibrada la situación en que no dependerá excesivamente de un tipode fuente de energía, en el supuesto de que todas las fuentes de suministro de energía ytodas las tecnologías de uso final experimenten mejoras similares.</w:t>
      </w:r>
    </w:p>
    <w:p w:rsidR="00543F1C" w:rsidRDefault="00543F1C" w:rsidP="002A02B9">
      <w:pPr>
        <w:autoSpaceDE w:val="0"/>
        <w:autoSpaceDN w:val="0"/>
        <w:adjustRightInd w:val="0"/>
        <w:spacing w:after="0"/>
        <w:jc w:val="both"/>
        <w:rPr>
          <w:rFonts w:ascii="Arial" w:hAnsi="Arial" w:cs="Arial"/>
        </w:rPr>
      </w:pPr>
    </w:p>
    <w:p w:rsidR="00543F1C" w:rsidRDefault="00543F1C" w:rsidP="00543F1C">
      <w:pPr>
        <w:autoSpaceDE w:val="0"/>
        <w:autoSpaceDN w:val="0"/>
        <w:adjustRightInd w:val="0"/>
        <w:spacing w:after="0"/>
        <w:jc w:val="both"/>
        <w:rPr>
          <w:rFonts w:ascii="Arial" w:hAnsi="Arial" w:cs="Arial"/>
        </w:rPr>
      </w:pPr>
      <w:r w:rsidRPr="00543F1C">
        <w:rPr>
          <w:rFonts w:ascii="Arial" w:hAnsi="Arial" w:cs="Arial"/>
          <w:b/>
        </w:rPr>
        <w:t>A2</w:t>
      </w:r>
      <w:r w:rsidRPr="00543F1C">
        <w:rPr>
          <w:rFonts w:ascii="Arial" w:hAnsi="Arial" w:cs="Arial"/>
        </w:rPr>
        <w:t>: La línea evolutiva y familia de escenarios A2 describe un mundo muy heterogéneo.Sus características más distintivas son la autosuficiencia y la conservación de lasidentidades locales. El índice de natalidad en el conjunto de las regiones convergen muylentamente, con lo que se obtiene una población en continuo crecimiento. El desarrolloeconómico está orientado básicamente a las regiones, y el crecimiento económico porhabitante así como el cambio tecnológico están más fragmentados y son más lentos queotras líneas evolutivas.</w:t>
      </w:r>
    </w:p>
    <w:p w:rsidR="000E7A31" w:rsidRDefault="000E7A31" w:rsidP="000E7A31">
      <w:pPr>
        <w:autoSpaceDE w:val="0"/>
        <w:autoSpaceDN w:val="0"/>
        <w:adjustRightInd w:val="0"/>
        <w:spacing w:after="0"/>
        <w:jc w:val="both"/>
        <w:rPr>
          <w:rFonts w:ascii="Arial" w:hAnsi="Arial" w:cs="Arial"/>
        </w:rPr>
      </w:pPr>
      <w:r w:rsidRPr="000E7A31">
        <w:rPr>
          <w:rFonts w:ascii="Arial" w:hAnsi="Arial" w:cs="Arial"/>
          <w:b/>
        </w:rPr>
        <w:lastRenderedPageBreak/>
        <w:t>B1</w:t>
      </w:r>
      <w:r w:rsidRPr="000E7A31">
        <w:rPr>
          <w:rFonts w:ascii="Arial" w:hAnsi="Arial" w:cs="Arial"/>
        </w:rPr>
        <w:t>: La línea evolutiva y familia de escenarios B1 describe un mundo convergente con unamisma población mundial que alcanza el valor máximo hacia mediado del siglo ydesciendeposteriormente, como en la línea evolutiva A1, pero con rápidos cambios en las estructuraseconómicas orientados a una economía de servicios e información, acompañados de unautilización menos intensiva de los materiales y la introducción de tecnologías limpias conun aprovechamiento eficaz de los recursos. En ella se da preponderancia a las solucionesde orden mundial encaminadas a la sostenibilidad económica, social y ambiental, así comoa una mayor igualdad, pero en ausencia de iniciativas adicionales en relación con el clima.</w:t>
      </w:r>
    </w:p>
    <w:p w:rsidR="000E7A31" w:rsidRPr="000E7A31" w:rsidRDefault="000E7A31" w:rsidP="000E7A31">
      <w:pPr>
        <w:autoSpaceDE w:val="0"/>
        <w:autoSpaceDN w:val="0"/>
        <w:adjustRightInd w:val="0"/>
        <w:spacing w:after="0"/>
        <w:jc w:val="both"/>
        <w:rPr>
          <w:rFonts w:ascii="Arial" w:hAnsi="Arial" w:cs="Arial"/>
        </w:rPr>
      </w:pPr>
    </w:p>
    <w:p w:rsidR="002A02B9" w:rsidRDefault="000E7A31" w:rsidP="000E7A31">
      <w:pPr>
        <w:autoSpaceDE w:val="0"/>
        <w:autoSpaceDN w:val="0"/>
        <w:adjustRightInd w:val="0"/>
        <w:spacing w:after="0"/>
        <w:jc w:val="both"/>
        <w:rPr>
          <w:rFonts w:ascii="Arial" w:hAnsi="Arial" w:cs="Arial"/>
        </w:rPr>
      </w:pPr>
      <w:r w:rsidRPr="000E7A31">
        <w:rPr>
          <w:rFonts w:ascii="Arial" w:hAnsi="Arial" w:cs="Arial"/>
          <w:b/>
        </w:rPr>
        <w:t>B2</w:t>
      </w:r>
      <w:r w:rsidRPr="000E7A31">
        <w:rPr>
          <w:rFonts w:ascii="Arial" w:hAnsi="Arial" w:cs="Arial"/>
        </w:rPr>
        <w:t>: La línea evolutiva y familia de escenarios B2 describe un mundo en el que predominanlas soluciones locales a la sostenibilidad económica, social y ambiental. Es un mundo cuyapoblación aumenta progresivamente a un ritmo menor que en A2, con un nivel dedesarrollo económico intermedios, y con un cambio tecnológico menos rápido y másdiverso que en la líneas evolutivas A1 y B1. Aunque este escenario está también orientadoa la protección del medio ambiente y a la igualdad social, se enfoca en niveles locales yregionales.</w:t>
      </w:r>
    </w:p>
    <w:p w:rsidR="00FF60C6" w:rsidRDefault="00FF60C6" w:rsidP="000E7A31">
      <w:pPr>
        <w:autoSpaceDE w:val="0"/>
        <w:autoSpaceDN w:val="0"/>
        <w:adjustRightInd w:val="0"/>
        <w:spacing w:after="0"/>
        <w:jc w:val="both"/>
        <w:rPr>
          <w:rFonts w:ascii="Arial" w:hAnsi="Arial" w:cs="Arial"/>
        </w:rPr>
      </w:pPr>
    </w:p>
    <w:p w:rsidR="00FF60C6" w:rsidRDefault="00FF60C6" w:rsidP="00FF60C6">
      <w:pPr>
        <w:autoSpaceDE w:val="0"/>
        <w:autoSpaceDN w:val="0"/>
        <w:adjustRightInd w:val="0"/>
        <w:spacing w:after="0"/>
        <w:jc w:val="both"/>
        <w:rPr>
          <w:rFonts w:ascii="Arial" w:hAnsi="Arial" w:cs="Arial"/>
        </w:rPr>
      </w:pPr>
      <w:r w:rsidRPr="00FF60C6">
        <w:rPr>
          <w:rFonts w:ascii="Arial" w:hAnsi="Arial" w:cs="Arial"/>
        </w:rPr>
        <w:t>Lo anterior muestra que existe incertidumbre de cómo evolucionará nuestro desarrollosocioeconómico (Morita et al., 2001); razón por la cual el IPCC generó varios escenarios deemisión, pero su modelación, llevó también a incertidumbres en las concentraciones de losmismos; en particular, porque existe un imperfecto entendimiento de algunos de los procesos en elciclo del carbón y de reacciones químicas en la atmósfera generando incertidumbres en laconversión de emisión a concentración; inclusive hay un potencial grande de incertidumbre en laretroalimentación entre el clima, el ciclo del carbón y la química de la atmósfera (Cox et al., 2002).</w:t>
      </w:r>
    </w:p>
    <w:p w:rsidR="00FF60C6" w:rsidRPr="00FF60C6" w:rsidRDefault="00FF60C6" w:rsidP="00FF60C6">
      <w:pPr>
        <w:autoSpaceDE w:val="0"/>
        <w:autoSpaceDN w:val="0"/>
        <w:adjustRightInd w:val="0"/>
        <w:spacing w:after="0"/>
        <w:jc w:val="both"/>
        <w:rPr>
          <w:rFonts w:ascii="Arial" w:hAnsi="Arial" w:cs="Arial"/>
        </w:rPr>
      </w:pPr>
    </w:p>
    <w:p w:rsidR="00FF60C6" w:rsidRDefault="00FF60C6" w:rsidP="00FF60C6">
      <w:pPr>
        <w:autoSpaceDE w:val="0"/>
        <w:autoSpaceDN w:val="0"/>
        <w:adjustRightInd w:val="0"/>
        <w:spacing w:after="0"/>
        <w:jc w:val="both"/>
        <w:rPr>
          <w:rFonts w:ascii="Arial" w:hAnsi="Arial" w:cs="Arial"/>
        </w:rPr>
      </w:pPr>
      <w:r w:rsidRPr="00FF60C6">
        <w:rPr>
          <w:rFonts w:ascii="Arial" w:hAnsi="Arial" w:cs="Arial"/>
        </w:rPr>
        <w:t>Sin embargo, el uso de los modelos de circulación g</w:t>
      </w:r>
      <w:r w:rsidR="0043423D">
        <w:rPr>
          <w:rFonts w:ascii="Arial" w:hAnsi="Arial" w:cs="Arial"/>
        </w:rPr>
        <w:t>eneral océano-atmósfera servirá</w:t>
      </w:r>
      <w:r w:rsidRPr="00FF60C6">
        <w:rPr>
          <w:rFonts w:ascii="Arial" w:hAnsi="Arial" w:cs="Arial"/>
        </w:rPr>
        <w:t xml:space="preserve"> para simularalgunos procesos en el ciclo del carbón y la química de todas las sustancias. Además de esto hayque sumar la existencia de incertidumbre debida a la variabilidad natural del clima e incertidumbresen el cambio climático regional (Giorgi et al; 2001).</w:t>
      </w:r>
    </w:p>
    <w:p w:rsidR="000B3409" w:rsidRDefault="000B3409" w:rsidP="00FF60C6">
      <w:pPr>
        <w:autoSpaceDE w:val="0"/>
        <w:autoSpaceDN w:val="0"/>
        <w:adjustRightInd w:val="0"/>
        <w:spacing w:after="0"/>
        <w:jc w:val="both"/>
        <w:rPr>
          <w:rFonts w:ascii="Arial" w:hAnsi="Arial" w:cs="Arial"/>
        </w:rPr>
      </w:pPr>
    </w:p>
    <w:p w:rsidR="001173E7" w:rsidRDefault="001173E7" w:rsidP="00D9762B">
      <w:pPr>
        <w:pStyle w:val="Ttulo2"/>
        <w:numPr>
          <w:ilvl w:val="1"/>
          <w:numId w:val="2"/>
        </w:numPr>
      </w:pPr>
      <w:bookmarkStart w:id="4" w:name="_Toc284854499"/>
      <w:r>
        <w:t>Modelos regionales</w:t>
      </w:r>
      <w:bookmarkEnd w:id="4"/>
    </w:p>
    <w:p w:rsidR="001173E7" w:rsidRDefault="001173E7" w:rsidP="001173E7">
      <w:pPr>
        <w:autoSpaceDE w:val="0"/>
        <w:autoSpaceDN w:val="0"/>
        <w:adjustRightInd w:val="0"/>
        <w:spacing w:after="0"/>
        <w:jc w:val="both"/>
        <w:rPr>
          <w:rFonts w:ascii="Arial" w:hAnsi="Arial" w:cs="Arial"/>
        </w:rPr>
      </w:pPr>
    </w:p>
    <w:p w:rsidR="000B3409" w:rsidRDefault="001173E7" w:rsidP="001173E7">
      <w:pPr>
        <w:autoSpaceDE w:val="0"/>
        <w:autoSpaceDN w:val="0"/>
        <w:adjustRightInd w:val="0"/>
        <w:spacing w:after="0"/>
        <w:jc w:val="both"/>
        <w:rPr>
          <w:rFonts w:ascii="Arial" w:hAnsi="Arial" w:cs="Arial"/>
        </w:rPr>
      </w:pPr>
      <w:r>
        <w:rPr>
          <w:rFonts w:ascii="Arial" w:hAnsi="Arial" w:cs="Arial"/>
        </w:rPr>
        <w:t>En la investigación citada, p</w:t>
      </w:r>
      <w:r w:rsidRPr="001173E7">
        <w:rPr>
          <w:rFonts w:ascii="Arial" w:hAnsi="Arial" w:cs="Arial"/>
        </w:rPr>
        <w:t xml:space="preserve">ara generar escenarios de cambio climático, </w:t>
      </w:r>
      <w:r w:rsidR="00BA59D4">
        <w:rPr>
          <w:rFonts w:ascii="Arial" w:hAnsi="Arial" w:cs="Arial"/>
        </w:rPr>
        <w:t xml:space="preserve">se utilizaron </w:t>
      </w:r>
      <w:r w:rsidRPr="001173E7">
        <w:rPr>
          <w:rFonts w:ascii="Arial" w:hAnsi="Arial" w:cs="Arial"/>
        </w:rPr>
        <w:t xml:space="preserve">3 modelos regionales: El modeloglobal de alta resolución del Japón GSM-MRI con resolución </w:t>
      </w:r>
      <w:r w:rsidR="00BA59D4">
        <w:rPr>
          <w:rFonts w:ascii="Arial" w:hAnsi="Arial" w:cs="Arial"/>
        </w:rPr>
        <w:t xml:space="preserve">horizontal de 20km x </w:t>
      </w:r>
      <w:r w:rsidRPr="001173E7">
        <w:rPr>
          <w:rFonts w:ascii="Arial" w:hAnsi="Arial" w:cs="Arial"/>
        </w:rPr>
        <w:t>20km, PRECISde Reino Unido con resolución horizontal de 25km</w:t>
      </w:r>
      <w:r w:rsidR="00BA59D4">
        <w:rPr>
          <w:rFonts w:ascii="Arial" w:hAnsi="Arial" w:cs="Arial"/>
        </w:rPr>
        <w:t xml:space="preserve"> x </w:t>
      </w:r>
      <w:r w:rsidRPr="001173E7">
        <w:rPr>
          <w:rFonts w:ascii="Arial" w:hAnsi="Arial" w:cs="Arial"/>
        </w:rPr>
        <w:t>25km y el modelo WRF con el cual segeneraron resultados a 4km</w:t>
      </w:r>
      <w:r w:rsidR="00BA59D4">
        <w:rPr>
          <w:rFonts w:ascii="Arial" w:hAnsi="Arial" w:cs="Arial"/>
        </w:rPr>
        <w:t xml:space="preserve"> x </w:t>
      </w:r>
      <w:r w:rsidRPr="001173E7">
        <w:rPr>
          <w:rFonts w:ascii="Arial" w:hAnsi="Arial" w:cs="Arial"/>
        </w:rPr>
        <w:t>4km para la región Andina.</w:t>
      </w:r>
    </w:p>
    <w:p w:rsidR="00BA59D4" w:rsidRDefault="00BA59D4" w:rsidP="001173E7">
      <w:pPr>
        <w:autoSpaceDE w:val="0"/>
        <w:autoSpaceDN w:val="0"/>
        <w:adjustRightInd w:val="0"/>
        <w:spacing w:after="0"/>
        <w:jc w:val="both"/>
        <w:rPr>
          <w:rFonts w:ascii="Arial" w:hAnsi="Arial" w:cs="Arial"/>
        </w:rPr>
      </w:pPr>
    </w:p>
    <w:p w:rsidR="00BA59D4" w:rsidRDefault="00BA59D4" w:rsidP="001173E7">
      <w:pPr>
        <w:autoSpaceDE w:val="0"/>
        <w:autoSpaceDN w:val="0"/>
        <w:adjustRightInd w:val="0"/>
        <w:spacing w:after="0"/>
        <w:jc w:val="both"/>
        <w:rPr>
          <w:rFonts w:ascii="Arial" w:hAnsi="Arial" w:cs="Arial"/>
        </w:rPr>
      </w:pPr>
      <w:r>
        <w:rPr>
          <w:rFonts w:ascii="Arial" w:hAnsi="Arial" w:cs="Arial"/>
        </w:rPr>
        <w:t>De los anteriores en este documento se hará precisión en el modelo PRECIS.</w:t>
      </w:r>
    </w:p>
    <w:p w:rsidR="00D9295C" w:rsidRDefault="00D9295C" w:rsidP="001173E7">
      <w:pPr>
        <w:autoSpaceDE w:val="0"/>
        <w:autoSpaceDN w:val="0"/>
        <w:adjustRightInd w:val="0"/>
        <w:spacing w:after="0"/>
        <w:jc w:val="both"/>
        <w:rPr>
          <w:rFonts w:ascii="Arial" w:hAnsi="Arial" w:cs="Arial"/>
        </w:rPr>
      </w:pPr>
    </w:p>
    <w:p w:rsidR="000E21F2" w:rsidRPr="000E21F2" w:rsidRDefault="000E21F2" w:rsidP="000E21F2">
      <w:pPr>
        <w:autoSpaceDE w:val="0"/>
        <w:autoSpaceDN w:val="0"/>
        <w:adjustRightInd w:val="0"/>
        <w:spacing w:after="0"/>
        <w:jc w:val="both"/>
        <w:rPr>
          <w:rFonts w:ascii="Arial" w:hAnsi="Arial" w:cs="Arial"/>
        </w:rPr>
      </w:pPr>
      <w:r w:rsidRPr="00BA59D4">
        <w:rPr>
          <w:rFonts w:ascii="Arial" w:hAnsi="Arial" w:cs="Arial"/>
          <w:b/>
        </w:rPr>
        <w:lastRenderedPageBreak/>
        <w:t>PRECIS</w:t>
      </w:r>
      <w:r w:rsidRPr="000E21F2">
        <w:rPr>
          <w:rFonts w:ascii="Arial" w:hAnsi="Arial" w:cs="Arial"/>
        </w:rPr>
        <w:t>: El modelo PRECIS fue implementado en el IDEAM inicialmente en un clúster de</w:t>
      </w:r>
    </w:p>
    <w:p w:rsidR="00BA59D4" w:rsidRDefault="000E21F2" w:rsidP="000E21F2">
      <w:pPr>
        <w:autoSpaceDE w:val="0"/>
        <w:autoSpaceDN w:val="0"/>
        <w:adjustRightInd w:val="0"/>
        <w:spacing w:after="0"/>
        <w:jc w:val="both"/>
        <w:rPr>
          <w:rFonts w:ascii="Arial" w:hAnsi="Arial" w:cs="Arial"/>
        </w:rPr>
      </w:pPr>
      <w:r w:rsidRPr="000E21F2">
        <w:rPr>
          <w:rFonts w:ascii="Arial" w:hAnsi="Arial" w:cs="Arial"/>
        </w:rPr>
        <w:t>PCs de 3 nodos compuesto de 12 procesadores; en cada nodo se instaló el modelo,permitiendo correr varios escenarios al mismo tiempo. Los escenarios consideradosfueronA2, B2 y A1B; éste último consideró la presencia de sulfatos en la atmósfera. Lascondiciones iniciales fueron tomadas de los resultados de los modelos globales ECHAM4,HadAM3P y HadCM3Q. La resolución de los resultados se obtuvo en grillas de25km</w:t>
      </w:r>
      <w:r w:rsidR="00BA59D4">
        <w:rPr>
          <w:rFonts w:ascii="Arial" w:hAnsi="Arial" w:cs="Arial"/>
        </w:rPr>
        <w:t xml:space="preserve"> x </w:t>
      </w:r>
      <w:r w:rsidRPr="000E21F2">
        <w:rPr>
          <w:rFonts w:ascii="Arial" w:hAnsi="Arial" w:cs="Arial"/>
        </w:rPr>
        <w:t xml:space="preserve">25Km. También se consideraron los escenarios A2 y B2 con sulfatos; con estosúltimos, se pretendió obtener incrementos de temperatura más bajos y posiblemente otrasdistribuciones de la lluvia; ya que se tiene el concepto de que la presencia de los sulfatosen la atmósfera hacen un “efecto espejo” reflejando la luz solar al espacio y generando unefecto de enfriamiento (Benavides y León, 2005). </w:t>
      </w:r>
    </w:p>
    <w:p w:rsidR="00BA59D4" w:rsidRDefault="00BA59D4" w:rsidP="000E21F2">
      <w:pPr>
        <w:autoSpaceDE w:val="0"/>
        <w:autoSpaceDN w:val="0"/>
        <w:adjustRightInd w:val="0"/>
        <w:spacing w:after="0"/>
        <w:jc w:val="both"/>
        <w:rPr>
          <w:rFonts w:ascii="Arial" w:hAnsi="Arial" w:cs="Arial"/>
        </w:rPr>
      </w:pPr>
    </w:p>
    <w:p w:rsidR="00C1516B" w:rsidRDefault="000E21F2" w:rsidP="000E21F2">
      <w:pPr>
        <w:autoSpaceDE w:val="0"/>
        <w:autoSpaceDN w:val="0"/>
        <w:adjustRightInd w:val="0"/>
        <w:spacing w:after="0"/>
        <w:jc w:val="both"/>
        <w:rPr>
          <w:rFonts w:ascii="Arial" w:hAnsi="Arial" w:cs="Arial"/>
        </w:rPr>
      </w:pPr>
      <w:r w:rsidRPr="000E21F2">
        <w:rPr>
          <w:rFonts w:ascii="Arial" w:hAnsi="Arial" w:cs="Arial"/>
        </w:rPr>
        <w:t>El modelo PRECIS es un modeloatmosférico y de suelo, de área limitada y alta resolución el cual requiere la descripción dela superficie y condiciones laterales de frontera. Las condiciones de superficie son solorequeridas en el agua, donde los modelos necesitan series de tiempo de temperaturasuperficial del mar y extensiones de hielo. Las condiciones laterales de frontera suministraninformación de la dinámica atmosférica en los bordes latitudinales y longitudinales deldominio. No hay restricción prescrita en las condiciones de altura del modelo. Lascondiciones laterales de frontera comprenden variables atmosféricas estándar como lapresión en superficie, las componentes horizontales del viento y medidas de temperatura yhumedad. También ciertas configuraciones de PRECIS contienen la representación totaldel ciclo de azufre y un conjunto de condiciones de frontera (incluyendo SO2, aerosolessulfatados y especies químicas asociadas) que también son requeridas. El clima presenteen alta resolución fue obtenido con las condiciones iniciales que suministró el ReanalisisERA40.</w:t>
      </w:r>
    </w:p>
    <w:p w:rsidR="00DB10A7" w:rsidRDefault="00DB10A7" w:rsidP="00D9762B">
      <w:pPr>
        <w:pStyle w:val="Ttulo1"/>
        <w:numPr>
          <w:ilvl w:val="0"/>
          <w:numId w:val="2"/>
        </w:numPr>
        <w:jc w:val="both"/>
      </w:pPr>
      <w:bookmarkStart w:id="5" w:name="_Toc284854500"/>
      <w:r>
        <w:t>Tendencias del clima para la zona</w:t>
      </w:r>
      <w:bookmarkEnd w:id="5"/>
    </w:p>
    <w:p w:rsidR="00DB10A7" w:rsidRDefault="00DB10A7" w:rsidP="00DB10A7">
      <w:pPr>
        <w:spacing w:after="0"/>
      </w:pPr>
    </w:p>
    <w:p w:rsidR="00185631" w:rsidRDefault="00DB10A7" w:rsidP="00DB10A7">
      <w:pPr>
        <w:jc w:val="both"/>
        <w:rPr>
          <w:rFonts w:ascii="Arial" w:hAnsi="Arial" w:cs="Arial"/>
        </w:rPr>
      </w:pPr>
      <w:r w:rsidRPr="00DB10A7">
        <w:rPr>
          <w:rFonts w:ascii="Arial" w:hAnsi="Arial" w:cs="Arial"/>
        </w:rPr>
        <w:t xml:space="preserve">El IDEAM, </w:t>
      </w:r>
      <w:r>
        <w:rPr>
          <w:rFonts w:ascii="Arial" w:hAnsi="Arial" w:cs="Arial"/>
        </w:rPr>
        <w:t>ha venido desarrollando investigaciones</w:t>
      </w:r>
      <w:r w:rsidR="000D3DD7">
        <w:rPr>
          <w:rStyle w:val="Refdenotaalpie"/>
          <w:rFonts w:ascii="Arial" w:hAnsi="Arial" w:cs="Arial"/>
        </w:rPr>
        <w:footnoteReference w:id="3"/>
      </w:r>
      <w:r>
        <w:rPr>
          <w:rFonts w:ascii="Arial" w:hAnsi="Arial" w:cs="Arial"/>
        </w:rPr>
        <w:t xml:space="preserve"> de validación del modelo PRECIS en las condiciones del clima presente en alta resolución,</w:t>
      </w:r>
      <w:r w:rsidR="00185631">
        <w:rPr>
          <w:rFonts w:ascii="Arial" w:hAnsi="Arial" w:cs="Arial"/>
        </w:rPr>
        <w:t xml:space="preserve"> dicha validación las ha realizado con la información histórica de las estaciones meteorológicas que poseen registros en el período 1971 – 2000 considerado como el clima presente, las proyecciones futuras están contempladas para los periodos i) 2011 – 2040, ii) 2041 – 2070, iii) 2071 – 2100, bajo los escenarios descritos anteriormente.   </w:t>
      </w:r>
    </w:p>
    <w:p w:rsidR="00DB10A7" w:rsidRDefault="00185631" w:rsidP="00DB10A7">
      <w:pPr>
        <w:jc w:val="both"/>
        <w:rPr>
          <w:rFonts w:ascii="Arial" w:hAnsi="Arial" w:cs="Arial"/>
        </w:rPr>
      </w:pPr>
      <w:r>
        <w:rPr>
          <w:rFonts w:ascii="Arial" w:hAnsi="Arial" w:cs="Arial"/>
        </w:rPr>
        <w:t>E</w:t>
      </w:r>
      <w:r w:rsidR="00DB10A7">
        <w:rPr>
          <w:rFonts w:ascii="Arial" w:hAnsi="Arial" w:cs="Arial"/>
        </w:rPr>
        <w:t xml:space="preserve">n la </w:t>
      </w:r>
      <w:r w:rsidR="00BF4299">
        <w:rPr>
          <w:rFonts w:ascii="Arial" w:hAnsi="Arial" w:cs="Arial"/>
        </w:rPr>
        <w:t>tabla 1</w:t>
      </w:r>
      <w:r w:rsidR="00DB10A7">
        <w:rPr>
          <w:rFonts w:ascii="Arial" w:hAnsi="Arial" w:cs="Arial"/>
        </w:rPr>
        <w:t>, se presentan las estaciones emplazadas en la zona que fueron objetos de análisis por parte de la Instituci</w:t>
      </w:r>
      <w:r>
        <w:rPr>
          <w:rFonts w:ascii="Arial" w:hAnsi="Arial" w:cs="Arial"/>
        </w:rPr>
        <w:t>ón, en cuanto a variables como: precipitación y temperatura.</w:t>
      </w:r>
    </w:p>
    <w:p w:rsidR="00DB10A7" w:rsidRDefault="00DB10A7" w:rsidP="00DB10A7">
      <w:pPr>
        <w:jc w:val="both"/>
        <w:rPr>
          <w:rFonts w:ascii="Arial" w:hAnsi="Arial" w:cs="Arial"/>
        </w:rPr>
      </w:pPr>
    </w:p>
    <w:p w:rsidR="00BF4299" w:rsidRDefault="00BF4299" w:rsidP="00BF4299">
      <w:pPr>
        <w:pStyle w:val="Epgrafe"/>
        <w:keepNext/>
      </w:pPr>
      <w:bookmarkStart w:id="6" w:name="_Toc284854535"/>
      <w:r>
        <w:lastRenderedPageBreak/>
        <w:t xml:space="preserve">Tabla </w:t>
      </w:r>
      <w:fldSimple w:instr=" SEQ Tabla \* ARABIC ">
        <w:r w:rsidR="00181697">
          <w:rPr>
            <w:noProof/>
          </w:rPr>
          <w:t>1</w:t>
        </w:r>
      </w:fldSimple>
      <w:r>
        <w:t xml:space="preserve"> Estaciones meteorológicas analizadas por escenario climático</w:t>
      </w:r>
      <w:bookmarkEnd w:id="6"/>
    </w:p>
    <w:tbl>
      <w:tblPr>
        <w:tblW w:w="8167" w:type="dxa"/>
        <w:jc w:val="center"/>
        <w:tblInd w:w="55" w:type="dxa"/>
        <w:tblCellMar>
          <w:left w:w="70" w:type="dxa"/>
          <w:right w:w="70" w:type="dxa"/>
        </w:tblCellMar>
        <w:tblLook w:val="04A0"/>
      </w:tblPr>
      <w:tblGrid>
        <w:gridCol w:w="1033"/>
        <w:gridCol w:w="2420"/>
        <w:gridCol w:w="1560"/>
        <w:gridCol w:w="442"/>
        <w:gridCol w:w="1383"/>
        <w:gridCol w:w="1329"/>
      </w:tblGrid>
      <w:tr w:rsidR="00BF4299" w:rsidRPr="00BF4299" w:rsidTr="00BF4299">
        <w:trPr>
          <w:trHeight w:val="300"/>
          <w:jc w:val="center"/>
        </w:trPr>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b/>
                <w:bCs/>
                <w:color w:val="000000"/>
                <w:lang w:eastAsia="es-CO"/>
              </w:rPr>
            </w:pPr>
            <w:bookmarkStart w:id="7" w:name="RANGE!A1:E13"/>
            <w:r w:rsidRPr="00BF4299">
              <w:rPr>
                <w:rFonts w:ascii="Calibri" w:eastAsia="Times New Roman" w:hAnsi="Calibri" w:cs="Calibri"/>
                <w:b/>
                <w:bCs/>
                <w:color w:val="000000"/>
                <w:lang w:eastAsia="es-CO"/>
              </w:rPr>
              <w:t>CODIGO</w:t>
            </w:r>
            <w:bookmarkEnd w:id="7"/>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b/>
                <w:bCs/>
                <w:color w:val="000000"/>
                <w:lang w:eastAsia="es-CO"/>
              </w:rPr>
            </w:pPr>
            <w:r w:rsidRPr="00BF4299">
              <w:rPr>
                <w:rFonts w:ascii="Calibri" w:eastAsia="Times New Roman" w:hAnsi="Calibri" w:cs="Calibri"/>
                <w:b/>
                <w:bCs/>
                <w:color w:val="000000"/>
                <w:lang w:eastAsia="es-CO"/>
              </w:rPr>
              <w:t>ESTACION</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b/>
                <w:bCs/>
                <w:color w:val="000000"/>
                <w:lang w:eastAsia="es-CO"/>
              </w:rPr>
            </w:pPr>
            <w:r w:rsidRPr="00BF4299">
              <w:rPr>
                <w:rFonts w:ascii="Calibri" w:eastAsia="Times New Roman" w:hAnsi="Calibri" w:cs="Calibri"/>
                <w:b/>
                <w:bCs/>
                <w:color w:val="000000"/>
                <w:lang w:eastAsia="es-CO"/>
              </w:rPr>
              <w:t>CORRIENTE</w:t>
            </w:r>
          </w:p>
        </w:tc>
        <w:tc>
          <w:tcPr>
            <w:tcW w:w="442" w:type="dxa"/>
            <w:tcBorders>
              <w:top w:val="single" w:sz="4" w:space="0" w:color="auto"/>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b/>
                <w:bCs/>
                <w:color w:val="000000"/>
                <w:lang w:eastAsia="es-CO"/>
              </w:rPr>
            </w:pPr>
            <w:r w:rsidRPr="00BF4299">
              <w:rPr>
                <w:rFonts w:ascii="Calibri" w:eastAsia="Times New Roman" w:hAnsi="Calibri" w:cs="Calibri"/>
                <w:b/>
                <w:bCs/>
                <w:color w:val="000000"/>
                <w:lang w:eastAsia="es-CO"/>
              </w:rPr>
              <w:t>CT</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b/>
                <w:bCs/>
                <w:color w:val="000000"/>
                <w:lang w:eastAsia="es-CO"/>
              </w:rPr>
            </w:pPr>
            <w:r w:rsidRPr="00BF4299">
              <w:rPr>
                <w:rFonts w:ascii="Calibri" w:eastAsia="Times New Roman" w:hAnsi="Calibri" w:cs="Calibri"/>
                <w:b/>
                <w:bCs/>
                <w:color w:val="000000"/>
                <w:lang w:eastAsia="es-CO"/>
              </w:rPr>
              <w:t>ELEVAC_msm</w:t>
            </w:r>
          </w:p>
        </w:tc>
        <w:tc>
          <w:tcPr>
            <w:tcW w:w="1329" w:type="dxa"/>
            <w:tcBorders>
              <w:top w:val="single" w:sz="4" w:space="0" w:color="auto"/>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b/>
                <w:bCs/>
                <w:color w:val="000000"/>
                <w:lang w:eastAsia="es-CO"/>
              </w:rPr>
            </w:pPr>
            <w:r w:rsidRPr="00BF4299">
              <w:rPr>
                <w:rFonts w:ascii="Calibri" w:eastAsia="Times New Roman" w:hAnsi="Calibri" w:cs="Calibri"/>
                <w:b/>
                <w:bCs/>
                <w:color w:val="000000"/>
                <w:lang w:eastAsia="es-CO"/>
              </w:rPr>
              <w:t>PARÁMETRO</w:t>
            </w:r>
          </w:p>
        </w:tc>
      </w:tr>
      <w:tr w:rsidR="00BF4299" w:rsidRPr="00BF4299" w:rsidTr="00BF4299">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jc w:val="right"/>
              <w:rPr>
                <w:rFonts w:ascii="Calibri" w:eastAsia="Times New Roman" w:hAnsi="Calibri" w:cs="Calibri"/>
                <w:color w:val="000000"/>
                <w:lang w:eastAsia="es-CO"/>
              </w:rPr>
            </w:pPr>
            <w:r w:rsidRPr="00BF4299">
              <w:rPr>
                <w:rFonts w:ascii="Calibri" w:eastAsia="Times New Roman" w:hAnsi="Calibri" w:cs="Calibri"/>
                <w:color w:val="000000"/>
                <w:lang w:eastAsia="es-CO"/>
              </w:rPr>
              <w:t>21050160</w:t>
            </w:r>
          </w:p>
        </w:tc>
        <w:tc>
          <w:tcPr>
            <w:tcW w:w="2420"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SAN VICENTE</w:t>
            </w:r>
          </w:p>
        </w:tc>
        <w:tc>
          <w:tcPr>
            <w:tcW w:w="1560"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LA PLATA</w:t>
            </w:r>
          </w:p>
        </w:tc>
        <w:tc>
          <w:tcPr>
            <w:tcW w:w="442"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PM</w:t>
            </w:r>
          </w:p>
        </w:tc>
        <w:tc>
          <w:tcPr>
            <w:tcW w:w="1383"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jc w:val="center"/>
              <w:rPr>
                <w:rFonts w:ascii="Calibri" w:eastAsia="Times New Roman" w:hAnsi="Calibri" w:cs="Calibri"/>
                <w:color w:val="000000"/>
                <w:lang w:eastAsia="es-CO"/>
              </w:rPr>
            </w:pPr>
            <w:r w:rsidRPr="00BF4299">
              <w:rPr>
                <w:rFonts w:ascii="Calibri" w:eastAsia="Times New Roman" w:hAnsi="Calibri" w:cs="Calibri"/>
                <w:color w:val="000000"/>
                <w:lang w:eastAsia="es-CO"/>
              </w:rPr>
              <w:t>1820</w:t>
            </w:r>
          </w:p>
        </w:tc>
        <w:tc>
          <w:tcPr>
            <w:tcW w:w="1329"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Precipitación</w:t>
            </w:r>
          </w:p>
        </w:tc>
      </w:tr>
      <w:tr w:rsidR="00BF4299" w:rsidRPr="00BF4299" w:rsidTr="00BF4299">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jc w:val="right"/>
              <w:rPr>
                <w:rFonts w:ascii="Calibri" w:eastAsia="Times New Roman" w:hAnsi="Calibri" w:cs="Calibri"/>
                <w:color w:val="000000"/>
                <w:lang w:eastAsia="es-CO"/>
              </w:rPr>
            </w:pPr>
            <w:r w:rsidRPr="00BF4299">
              <w:rPr>
                <w:rFonts w:ascii="Calibri" w:eastAsia="Times New Roman" w:hAnsi="Calibri" w:cs="Calibri"/>
                <w:color w:val="000000"/>
                <w:lang w:eastAsia="es-CO"/>
              </w:rPr>
              <w:t>21050190</w:t>
            </w:r>
          </w:p>
        </w:tc>
        <w:tc>
          <w:tcPr>
            <w:tcW w:w="2420"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MEREMBERG HDA</w:t>
            </w:r>
          </w:p>
        </w:tc>
        <w:tc>
          <w:tcPr>
            <w:tcW w:w="1560"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AGUACATAL</w:t>
            </w:r>
          </w:p>
        </w:tc>
        <w:tc>
          <w:tcPr>
            <w:tcW w:w="442"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PM</w:t>
            </w:r>
          </w:p>
        </w:tc>
        <w:tc>
          <w:tcPr>
            <w:tcW w:w="1383"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jc w:val="center"/>
              <w:rPr>
                <w:rFonts w:ascii="Calibri" w:eastAsia="Times New Roman" w:hAnsi="Calibri" w:cs="Calibri"/>
                <w:color w:val="000000"/>
                <w:lang w:eastAsia="es-CO"/>
              </w:rPr>
            </w:pPr>
            <w:r w:rsidRPr="00BF4299">
              <w:rPr>
                <w:rFonts w:ascii="Calibri" w:eastAsia="Times New Roman" w:hAnsi="Calibri" w:cs="Calibri"/>
                <w:color w:val="000000"/>
                <w:lang w:eastAsia="es-CO"/>
              </w:rPr>
              <w:t>2360</w:t>
            </w:r>
          </w:p>
        </w:tc>
        <w:tc>
          <w:tcPr>
            <w:tcW w:w="1329"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Precipitación</w:t>
            </w:r>
          </w:p>
        </w:tc>
      </w:tr>
      <w:tr w:rsidR="00BF4299" w:rsidRPr="00EE022F" w:rsidTr="00BF4299">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jc w:val="right"/>
              <w:rPr>
                <w:rFonts w:ascii="Calibri" w:eastAsia="Times New Roman" w:hAnsi="Calibri" w:cs="Calibri"/>
                <w:color w:val="000000"/>
                <w:lang w:eastAsia="es-CO"/>
              </w:rPr>
            </w:pPr>
            <w:r w:rsidRPr="00BF4299">
              <w:rPr>
                <w:rFonts w:ascii="Calibri" w:eastAsia="Times New Roman" w:hAnsi="Calibri" w:cs="Calibri"/>
                <w:color w:val="000000"/>
                <w:lang w:eastAsia="es-CO"/>
              </w:rPr>
              <w:t>21055030</w:t>
            </w:r>
          </w:p>
        </w:tc>
        <w:tc>
          <w:tcPr>
            <w:tcW w:w="2420"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STA LETICIA</w:t>
            </w:r>
          </w:p>
        </w:tc>
        <w:tc>
          <w:tcPr>
            <w:tcW w:w="1560"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LA PLATA</w:t>
            </w:r>
          </w:p>
        </w:tc>
        <w:tc>
          <w:tcPr>
            <w:tcW w:w="442"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CO</w:t>
            </w:r>
          </w:p>
        </w:tc>
        <w:tc>
          <w:tcPr>
            <w:tcW w:w="1383"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jc w:val="center"/>
              <w:rPr>
                <w:rFonts w:ascii="Calibri" w:eastAsia="Times New Roman" w:hAnsi="Calibri" w:cs="Calibri"/>
                <w:color w:val="000000"/>
                <w:lang w:eastAsia="es-CO"/>
              </w:rPr>
            </w:pPr>
            <w:r w:rsidRPr="00BF4299">
              <w:rPr>
                <w:rFonts w:ascii="Calibri" w:eastAsia="Times New Roman" w:hAnsi="Calibri" w:cs="Calibri"/>
                <w:color w:val="000000"/>
                <w:lang w:eastAsia="es-CO"/>
              </w:rPr>
              <w:t>2085</w:t>
            </w:r>
          </w:p>
        </w:tc>
        <w:tc>
          <w:tcPr>
            <w:tcW w:w="1329" w:type="dxa"/>
            <w:tcBorders>
              <w:top w:val="nil"/>
              <w:left w:val="nil"/>
              <w:bottom w:val="single" w:sz="4" w:space="0" w:color="auto"/>
              <w:right w:val="single" w:sz="4" w:space="0" w:color="auto"/>
            </w:tcBorders>
            <w:shd w:val="clear" w:color="auto" w:fill="auto"/>
            <w:noWrap/>
            <w:vAlign w:val="bottom"/>
            <w:hideMark/>
          </w:tcPr>
          <w:p w:rsidR="00BF4299" w:rsidRPr="00EE022F" w:rsidRDefault="00BF4299" w:rsidP="00BF4299">
            <w:pPr>
              <w:spacing w:after="0" w:line="240" w:lineRule="auto"/>
              <w:rPr>
                <w:rFonts w:ascii="Calibri" w:eastAsia="Times New Roman" w:hAnsi="Calibri" w:cs="Calibri"/>
                <w:color w:val="000000"/>
                <w:lang w:eastAsia="es-CO"/>
              </w:rPr>
            </w:pPr>
            <w:r w:rsidRPr="00EE022F">
              <w:rPr>
                <w:rFonts w:ascii="Calibri" w:eastAsia="Times New Roman" w:hAnsi="Calibri" w:cs="Calibri"/>
                <w:color w:val="000000"/>
                <w:lang w:eastAsia="es-CO"/>
              </w:rPr>
              <w:t>Temperatura</w:t>
            </w:r>
          </w:p>
        </w:tc>
      </w:tr>
      <w:tr w:rsidR="00BF4299" w:rsidRPr="00BF4299" w:rsidTr="00BF4299">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jc w:val="right"/>
              <w:rPr>
                <w:rFonts w:ascii="Calibri" w:eastAsia="Times New Roman" w:hAnsi="Calibri" w:cs="Calibri"/>
                <w:color w:val="000000"/>
                <w:lang w:eastAsia="es-CO"/>
              </w:rPr>
            </w:pPr>
            <w:r w:rsidRPr="00BF4299">
              <w:rPr>
                <w:rFonts w:ascii="Calibri" w:eastAsia="Times New Roman" w:hAnsi="Calibri" w:cs="Calibri"/>
                <w:color w:val="000000"/>
                <w:lang w:eastAsia="es-CO"/>
              </w:rPr>
              <w:t>26010020</w:t>
            </w:r>
          </w:p>
        </w:tc>
        <w:tc>
          <w:tcPr>
            <w:tcW w:w="2420"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COCONUCO</w:t>
            </w:r>
          </w:p>
        </w:tc>
        <w:tc>
          <w:tcPr>
            <w:tcW w:w="1560"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COCONUCO</w:t>
            </w:r>
          </w:p>
        </w:tc>
        <w:tc>
          <w:tcPr>
            <w:tcW w:w="442"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PM</w:t>
            </w:r>
          </w:p>
        </w:tc>
        <w:tc>
          <w:tcPr>
            <w:tcW w:w="1383"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jc w:val="center"/>
              <w:rPr>
                <w:rFonts w:ascii="Calibri" w:eastAsia="Times New Roman" w:hAnsi="Calibri" w:cs="Calibri"/>
                <w:color w:val="000000"/>
                <w:lang w:eastAsia="es-CO"/>
              </w:rPr>
            </w:pPr>
            <w:r w:rsidRPr="00BF4299">
              <w:rPr>
                <w:rFonts w:ascii="Calibri" w:eastAsia="Times New Roman" w:hAnsi="Calibri" w:cs="Calibri"/>
                <w:color w:val="000000"/>
                <w:lang w:eastAsia="es-CO"/>
              </w:rPr>
              <w:t>3670</w:t>
            </w:r>
          </w:p>
        </w:tc>
        <w:tc>
          <w:tcPr>
            <w:tcW w:w="1329"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Precipitación</w:t>
            </w:r>
          </w:p>
        </w:tc>
      </w:tr>
      <w:tr w:rsidR="00BF4299" w:rsidRPr="00BF4299" w:rsidTr="00BF4299">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jc w:val="right"/>
              <w:rPr>
                <w:rFonts w:ascii="Calibri" w:eastAsia="Times New Roman" w:hAnsi="Calibri" w:cs="Calibri"/>
                <w:color w:val="000000"/>
                <w:lang w:eastAsia="es-CO"/>
              </w:rPr>
            </w:pPr>
            <w:r w:rsidRPr="00BF4299">
              <w:rPr>
                <w:rFonts w:ascii="Calibri" w:eastAsia="Times New Roman" w:hAnsi="Calibri" w:cs="Calibri"/>
                <w:color w:val="000000"/>
                <w:lang w:eastAsia="es-CO"/>
              </w:rPr>
              <w:t>26010030</w:t>
            </w:r>
          </w:p>
        </w:tc>
        <w:tc>
          <w:tcPr>
            <w:tcW w:w="2420"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PURACE</w:t>
            </w:r>
          </w:p>
        </w:tc>
        <w:tc>
          <w:tcPr>
            <w:tcW w:w="1560"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VINAGRE</w:t>
            </w:r>
          </w:p>
        </w:tc>
        <w:tc>
          <w:tcPr>
            <w:tcW w:w="442"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PM</w:t>
            </w:r>
          </w:p>
        </w:tc>
        <w:tc>
          <w:tcPr>
            <w:tcW w:w="1383"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jc w:val="center"/>
              <w:rPr>
                <w:rFonts w:ascii="Calibri" w:eastAsia="Times New Roman" w:hAnsi="Calibri" w:cs="Calibri"/>
                <w:color w:val="000000"/>
                <w:lang w:eastAsia="es-CO"/>
              </w:rPr>
            </w:pPr>
            <w:r w:rsidRPr="00BF4299">
              <w:rPr>
                <w:rFonts w:ascii="Calibri" w:eastAsia="Times New Roman" w:hAnsi="Calibri" w:cs="Calibri"/>
                <w:color w:val="000000"/>
                <w:lang w:eastAsia="es-CO"/>
              </w:rPr>
              <w:t>2630</w:t>
            </w:r>
          </w:p>
        </w:tc>
        <w:tc>
          <w:tcPr>
            <w:tcW w:w="1329"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Precipitación</w:t>
            </w:r>
          </w:p>
        </w:tc>
      </w:tr>
      <w:tr w:rsidR="00BF4299" w:rsidRPr="00BF4299" w:rsidTr="00BF4299">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jc w:val="right"/>
              <w:rPr>
                <w:rFonts w:ascii="Calibri" w:eastAsia="Times New Roman" w:hAnsi="Calibri" w:cs="Calibri"/>
                <w:color w:val="000000"/>
                <w:lang w:eastAsia="es-CO"/>
              </w:rPr>
            </w:pPr>
            <w:r w:rsidRPr="00BF4299">
              <w:rPr>
                <w:rFonts w:ascii="Calibri" w:eastAsia="Times New Roman" w:hAnsi="Calibri" w:cs="Calibri"/>
                <w:color w:val="000000"/>
                <w:lang w:eastAsia="es-CO"/>
              </w:rPr>
              <w:t>26010050</w:t>
            </w:r>
          </w:p>
        </w:tc>
        <w:tc>
          <w:tcPr>
            <w:tcW w:w="2420"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LOMA REDONDA</w:t>
            </w:r>
          </w:p>
        </w:tc>
        <w:tc>
          <w:tcPr>
            <w:tcW w:w="1560"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PIEDRAS</w:t>
            </w:r>
          </w:p>
        </w:tc>
        <w:tc>
          <w:tcPr>
            <w:tcW w:w="442"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PM</w:t>
            </w:r>
          </w:p>
        </w:tc>
        <w:tc>
          <w:tcPr>
            <w:tcW w:w="1383"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jc w:val="center"/>
              <w:rPr>
                <w:rFonts w:ascii="Calibri" w:eastAsia="Times New Roman" w:hAnsi="Calibri" w:cs="Calibri"/>
                <w:color w:val="000000"/>
                <w:lang w:eastAsia="es-CO"/>
              </w:rPr>
            </w:pPr>
            <w:r w:rsidRPr="00BF4299">
              <w:rPr>
                <w:rFonts w:ascii="Calibri" w:eastAsia="Times New Roman" w:hAnsi="Calibri" w:cs="Calibri"/>
                <w:color w:val="000000"/>
                <w:lang w:eastAsia="es-CO"/>
              </w:rPr>
              <w:t>3400</w:t>
            </w:r>
          </w:p>
        </w:tc>
        <w:tc>
          <w:tcPr>
            <w:tcW w:w="1329"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Precipitación</w:t>
            </w:r>
          </w:p>
        </w:tc>
      </w:tr>
      <w:tr w:rsidR="00BF4299" w:rsidRPr="00EE022F" w:rsidTr="00BF4299">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jc w:val="right"/>
              <w:rPr>
                <w:rFonts w:ascii="Calibri" w:eastAsia="Times New Roman" w:hAnsi="Calibri" w:cs="Calibri"/>
                <w:color w:val="000000"/>
                <w:lang w:eastAsia="es-CO"/>
              </w:rPr>
            </w:pPr>
            <w:r w:rsidRPr="00BF4299">
              <w:rPr>
                <w:rFonts w:ascii="Calibri" w:eastAsia="Times New Roman" w:hAnsi="Calibri" w:cs="Calibri"/>
                <w:color w:val="000000"/>
                <w:lang w:eastAsia="es-CO"/>
              </w:rPr>
              <w:t>26010070</w:t>
            </w:r>
          </w:p>
        </w:tc>
        <w:tc>
          <w:tcPr>
            <w:tcW w:w="2420"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LAGUNA SAN RAFAEL</w:t>
            </w:r>
          </w:p>
        </w:tc>
        <w:tc>
          <w:tcPr>
            <w:tcW w:w="1560"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BEDON</w:t>
            </w:r>
          </w:p>
        </w:tc>
        <w:tc>
          <w:tcPr>
            <w:tcW w:w="442"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PM</w:t>
            </w:r>
          </w:p>
        </w:tc>
        <w:tc>
          <w:tcPr>
            <w:tcW w:w="1383"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jc w:val="center"/>
              <w:rPr>
                <w:rFonts w:ascii="Calibri" w:eastAsia="Times New Roman" w:hAnsi="Calibri" w:cs="Calibri"/>
                <w:color w:val="000000"/>
                <w:lang w:eastAsia="es-CO"/>
              </w:rPr>
            </w:pPr>
            <w:r w:rsidRPr="00BF4299">
              <w:rPr>
                <w:rFonts w:ascii="Calibri" w:eastAsia="Times New Roman" w:hAnsi="Calibri" w:cs="Calibri"/>
                <w:color w:val="000000"/>
                <w:lang w:eastAsia="es-CO"/>
              </w:rPr>
              <w:t>3420</w:t>
            </w:r>
          </w:p>
        </w:tc>
        <w:tc>
          <w:tcPr>
            <w:tcW w:w="1329"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Precipitación</w:t>
            </w:r>
          </w:p>
        </w:tc>
      </w:tr>
      <w:tr w:rsidR="00BF4299" w:rsidRPr="00BF4299" w:rsidTr="00BF4299">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jc w:val="right"/>
              <w:rPr>
                <w:rFonts w:ascii="Calibri" w:eastAsia="Times New Roman" w:hAnsi="Calibri" w:cs="Calibri"/>
                <w:color w:val="000000"/>
                <w:lang w:eastAsia="es-CO"/>
              </w:rPr>
            </w:pPr>
            <w:r w:rsidRPr="00BF4299">
              <w:rPr>
                <w:rFonts w:ascii="Calibri" w:eastAsia="Times New Roman" w:hAnsi="Calibri" w:cs="Calibri"/>
                <w:color w:val="000000"/>
                <w:lang w:eastAsia="es-CO"/>
              </w:rPr>
              <w:t>26020320</w:t>
            </w:r>
          </w:p>
        </w:tc>
        <w:tc>
          <w:tcPr>
            <w:tcW w:w="2420"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TERMALES PILIMBALA</w:t>
            </w:r>
          </w:p>
        </w:tc>
        <w:tc>
          <w:tcPr>
            <w:tcW w:w="1560"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VINAGRE</w:t>
            </w:r>
          </w:p>
        </w:tc>
        <w:tc>
          <w:tcPr>
            <w:tcW w:w="442"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PM</w:t>
            </w:r>
          </w:p>
        </w:tc>
        <w:tc>
          <w:tcPr>
            <w:tcW w:w="1383"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jc w:val="center"/>
              <w:rPr>
                <w:rFonts w:ascii="Calibri" w:eastAsia="Times New Roman" w:hAnsi="Calibri" w:cs="Calibri"/>
                <w:color w:val="000000"/>
                <w:lang w:eastAsia="es-CO"/>
              </w:rPr>
            </w:pPr>
            <w:r w:rsidRPr="00BF4299">
              <w:rPr>
                <w:rFonts w:ascii="Calibri" w:eastAsia="Times New Roman" w:hAnsi="Calibri" w:cs="Calibri"/>
                <w:color w:val="000000"/>
                <w:lang w:eastAsia="es-CO"/>
              </w:rPr>
              <w:t>3470</w:t>
            </w:r>
          </w:p>
        </w:tc>
        <w:tc>
          <w:tcPr>
            <w:tcW w:w="1329"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Precipitación</w:t>
            </w:r>
          </w:p>
        </w:tc>
      </w:tr>
      <w:tr w:rsidR="00BF4299" w:rsidRPr="00BF4299" w:rsidTr="00BF4299">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jc w:val="right"/>
              <w:rPr>
                <w:rFonts w:ascii="Calibri" w:eastAsia="Times New Roman" w:hAnsi="Calibri" w:cs="Calibri"/>
                <w:color w:val="000000"/>
                <w:lang w:eastAsia="es-CO"/>
              </w:rPr>
            </w:pPr>
            <w:r w:rsidRPr="00BF4299">
              <w:rPr>
                <w:rFonts w:ascii="Calibri" w:eastAsia="Times New Roman" w:hAnsi="Calibri" w:cs="Calibri"/>
                <w:color w:val="000000"/>
                <w:lang w:eastAsia="es-CO"/>
              </w:rPr>
              <w:t>26020460</w:t>
            </w:r>
          </w:p>
        </w:tc>
        <w:tc>
          <w:tcPr>
            <w:tcW w:w="2420"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POLINDARA</w:t>
            </w:r>
          </w:p>
        </w:tc>
        <w:tc>
          <w:tcPr>
            <w:tcW w:w="1560"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PALACE</w:t>
            </w:r>
          </w:p>
        </w:tc>
        <w:tc>
          <w:tcPr>
            <w:tcW w:w="442"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PM</w:t>
            </w:r>
          </w:p>
        </w:tc>
        <w:tc>
          <w:tcPr>
            <w:tcW w:w="1383"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jc w:val="center"/>
              <w:rPr>
                <w:rFonts w:ascii="Calibri" w:eastAsia="Times New Roman" w:hAnsi="Calibri" w:cs="Calibri"/>
                <w:color w:val="000000"/>
                <w:lang w:eastAsia="es-CO"/>
              </w:rPr>
            </w:pPr>
            <w:r w:rsidRPr="00BF4299">
              <w:rPr>
                <w:rFonts w:ascii="Calibri" w:eastAsia="Times New Roman" w:hAnsi="Calibri" w:cs="Calibri"/>
                <w:color w:val="000000"/>
                <w:lang w:eastAsia="es-CO"/>
              </w:rPr>
              <w:t>2470</w:t>
            </w:r>
          </w:p>
        </w:tc>
        <w:tc>
          <w:tcPr>
            <w:tcW w:w="1329"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Precipitación</w:t>
            </w:r>
          </w:p>
        </w:tc>
      </w:tr>
      <w:tr w:rsidR="00BF4299" w:rsidRPr="00BF4299" w:rsidTr="00BF4299">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jc w:val="right"/>
              <w:rPr>
                <w:rFonts w:ascii="Calibri" w:eastAsia="Times New Roman" w:hAnsi="Calibri" w:cs="Calibri"/>
                <w:color w:val="000000"/>
                <w:lang w:eastAsia="es-CO"/>
              </w:rPr>
            </w:pPr>
            <w:r w:rsidRPr="00BF4299">
              <w:rPr>
                <w:rFonts w:ascii="Calibri" w:eastAsia="Times New Roman" w:hAnsi="Calibri" w:cs="Calibri"/>
                <w:color w:val="000000"/>
                <w:lang w:eastAsia="es-CO"/>
              </w:rPr>
              <w:t>26025070</w:t>
            </w:r>
          </w:p>
        </w:tc>
        <w:tc>
          <w:tcPr>
            <w:tcW w:w="2420"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GABRIEL LOPEZ</w:t>
            </w:r>
          </w:p>
        </w:tc>
        <w:tc>
          <w:tcPr>
            <w:tcW w:w="1560"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PALACE</w:t>
            </w:r>
          </w:p>
        </w:tc>
        <w:tc>
          <w:tcPr>
            <w:tcW w:w="442"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CO</w:t>
            </w:r>
          </w:p>
        </w:tc>
        <w:tc>
          <w:tcPr>
            <w:tcW w:w="1383"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jc w:val="center"/>
              <w:rPr>
                <w:rFonts w:ascii="Calibri" w:eastAsia="Times New Roman" w:hAnsi="Calibri" w:cs="Calibri"/>
                <w:color w:val="000000"/>
                <w:lang w:eastAsia="es-CO"/>
              </w:rPr>
            </w:pPr>
            <w:r w:rsidRPr="00BF4299">
              <w:rPr>
                <w:rFonts w:ascii="Calibri" w:eastAsia="Times New Roman" w:hAnsi="Calibri" w:cs="Calibri"/>
                <w:color w:val="000000"/>
                <w:lang w:eastAsia="es-CO"/>
              </w:rPr>
              <w:t>3000</w:t>
            </w:r>
          </w:p>
        </w:tc>
        <w:tc>
          <w:tcPr>
            <w:tcW w:w="1329"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Prec y Temp</w:t>
            </w:r>
          </w:p>
        </w:tc>
      </w:tr>
      <w:tr w:rsidR="00BF4299" w:rsidRPr="00BF4299" w:rsidTr="00BF4299">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jc w:val="right"/>
              <w:rPr>
                <w:rFonts w:ascii="Calibri" w:eastAsia="Times New Roman" w:hAnsi="Calibri" w:cs="Calibri"/>
                <w:color w:val="000000"/>
                <w:lang w:eastAsia="es-CO"/>
              </w:rPr>
            </w:pPr>
            <w:r w:rsidRPr="00BF4299">
              <w:rPr>
                <w:rFonts w:ascii="Calibri" w:eastAsia="Times New Roman" w:hAnsi="Calibri" w:cs="Calibri"/>
                <w:color w:val="000000"/>
                <w:lang w:eastAsia="es-CO"/>
              </w:rPr>
              <w:t>26035030</w:t>
            </w:r>
          </w:p>
        </w:tc>
        <w:tc>
          <w:tcPr>
            <w:tcW w:w="2420"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APTO G L VALENCIA</w:t>
            </w:r>
          </w:p>
        </w:tc>
        <w:tc>
          <w:tcPr>
            <w:tcW w:w="1560"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CAUCA</w:t>
            </w:r>
          </w:p>
        </w:tc>
        <w:tc>
          <w:tcPr>
            <w:tcW w:w="442"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SP</w:t>
            </w:r>
          </w:p>
        </w:tc>
        <w:tc>
          <w:tcPr>
            <w:tcW w:w="1383"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jc w:val="center"/>
              <w:rPr>
                <w:rFonts w:ascii="Calibri" w:eastAsia="Times New Roman" w:hAnsi="Calibri" w:cs="Calibri"/>
                <w:color w:val="000000"/>
                <w:lang w:eastAsia="es-CO"/>
              </w:rPr>
            </w:pPr>
            <w:r w:rsidRPr="00BF4299">
              <w:rPr>
                <w:rFonts w:ascii="Calibri" w:eastAsia="Times New Roman" w:hAnsi="Calibri" w:cs="Calibri"/>
                <w:color w:val="000000"/>
                <w:lang w:eastAsia="es-CO"/>
              </w:rPr>
              <w:t>1749</w:t>
            </w:r>
          </w:p>
        </w:tc>
        <w:tc>
          <w:tcPr>
            <w:tcW w:w="1329"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Temperatura</w:t>
            </w:r>
          </w:p>
        </w:tc>
      </w:tr>
      <w:tr w:rsidR="00BF4299" w:rsidRPr="00BF4299" w:rsidTr="00BF4299">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jc w:val="right"/>
              <w:rPr>
                <w:rFonts w:ascii="Calibri" w:eastAsia="Times New Roman" w:hAnsi="Calibri" w:cs="Calibri"/>
                <w:color w:val="000000"/>
                <w:lang w:eastAsia="es-CO"/>
              </w:rPr>
            </w:pPr>
            <w:r w:rsidRPr="00BF4299">
              <w:rPr>
                <w:rFonts w:ascii="Calibri" w:eastAsia="Times New Roman" w:hAnsi="Calibri" w:cs="Calibri"/>
                <w:color w:val="000000"/>
                <w:lang w:eastAsia="es-CO"/>
              </w:rPr>
              <w:t>52015010</w:t>
            </w:r>
          </w:p>
        </w:tc>
        <w:tc>
          <w:tcPr>
            <w:tcW w:w="2420"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PAISPAMBA</w:t>
            </w:r>
          </w:p>
        </w:tc>
        <w:tc>
          <w:tcPr>
            <w:tcW w:w="1560"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TIMBIO</w:t>
            </w:r>
          </w:p>
        </w:tc>
        <w:tc>
          <w:tcPr>
            <w:tcW w:w="442"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CO</w:t>
            </w:r>
          </w:p>
        </w:tc>
        <w:tc>
          <w:tcPr>
            <w:tcW w:w="1383"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jc w:val="center"/>
              <w:rPr>
                <w:rFonts w:ascii="Calibri" w:eastAsia="Times New Roman" w:hAnsi="Calibri" w:cs="Calibri"/>
                <w:color w:val="000000"/>
                <w:lang w:eastAsia="es-CO"/>
              </w:rPr>
            </w:pPr>
            <w:r w:rsidRPr="00BF4299">
              <w:rPr>
                <w:rFonts w:ascii="Calibri" w:eastAsia="Times New Roman" w:hAnsi="Calibri" w:cs="Calibri"/>
                <w:color w:val="000000"/>
                <w:lang w:eastAsia="es-CO"/>
              </w:rPr>
              <w:t>2550</w:t>
            </w:r>
          </w:p>
        </w:tc>
        <w:tc>
          <w:tcPr>
            <w:tcW w:w="1329" w:type="dxa"/>
            <w:tcBorders>
              <w:top w:val="nil"/>
              <w:left w:val="nil"/>
              <w:bottom w:val="single" w:sz="4" w:space="0" w:color="auto"/>
              <w:right w:val="single" w:sz="4" w:space="0" w:color="auto"/>
            </w:tcBorders>
            <w:shd w:val="clear" w:color="auto" w:fill="auto"/>
            <w:noWrap/>
            <w:vAlign w:val="bottom"/>
            <w:hideMark/>
          </w:tcPr>
          <w:p w:rsidR="00BF4299" w:rsidRPr="00BF4299" w:rsidRDefault="00BF4299" w:rsidP="00BF4299">
            <w:pPr>
              <w:spacing w:after="0" w:line="240" w:lineRule="auto"/>
              <w:rPr>
                <w:rFonts w:ascii="Calibri" w:eastAsia="Times New Roman" w:hAnsi="Calibri" w:cs="Calibri"/>
                <w:color w:val="000000"/>
                <w:lang w:eastAsia="es-CO"/>
              </w:rPr>
            </w:pPr>
            <w:r w:rsidRPr="00BF4299">
              <w:rPr>
                <w:rFonts w:ascii="Calibri" w:eastAsia="Times New Roman" w:hAnsi="Calibri" w:cs="Calibri"/>
                <w:color w:val="000000"/>
                <w:lang w:eastAsia="es-CO"/>
              </w:rPr>
              <w:t>Temperatura</w:t>
            </w:r>
          </w:p>
        </w:tc>
      </w:tr>
    </w:tbl>
    <w:p w:rsidR="00185631" w:rsidRDefault="00185631" w:rsidP="00DB10A7">
      <w:pPr>
        <w:jc w:val="both"/>
        <w:rPr>
          <w:rFonts w:ascii="Arial" w:hAnsi="Arial" w:cs="Arial"/>
        </w:rPr>
      </w:pPr>
    </w:p>
    <w:p w:rsidR="00C80739" w:rsidRDefault="00C80739" w:rsidP="00D9762B">
      <w:pPr>
        <w:pStyle w:val="Ttulo2"/>
        <w:numPr>
          <w:ilvl w:val="1"/>
          <w:numId w:val="2"/>
        </w:numPr>
      </w:pPr>
      <w:bookmarkStart w:id="8" w:name="_Toc284854501"/>
      <w:r>
        <w:t>Tendencia en la precipitación bajo escenarios del CC</w:t>
      </w:r>
      <w:bookmarkEnd w:id="8"/>
    </w:p>
    <w:p w:rsidR="00BF4299" w:rsidRDefault="00BF4299" w:rsidP="005343DA">
      <w:pPr>
        <w:spacing w:after="0"/>
        <w:jc w:val="both"/>
        <w:rPr>
          <w:rFonts w:ascii="Arial" w:hAnsi="Arial" w:cs="Arial"/>
        </w:rPr>
      </w:pPr>
    </w:p>
    <w:p w:rsidR="00C80739" w:rsidRDefault="00C80739" w:rsidP="00C80739">
      <w:pPr>
        <w:spacing w:after="0"/>
        <w:jc w:val="both"/>
        <w:rPr>
          <w:rFonts w:ascii="Arial" w:hAnsi="Arial" w:cs="Arial"/>
        </w:rPr>
      </w:pPr>
      <w:r>
        <w:rPr>
          <w:rFonts w:ascii="Arial" w:hAnsi="Arial" w:cs="Arial"/>
        </w:rPr>
        <w:t xml:space="preserve">A continuación se ilustra el comportamiento de la precipitación promedio mensual multianual registrada </w:t>
      </w:r>
      <w:r w:rsidR="005343DA">
        <w:rPr>
          <w:rFonts w:ascii="Arial" w:hAnsi="Arial" w:cs="Arial"/>
        </w:rPr>
        <w:t xml:space="preserve">en las estaciones de interés </w:t>
      </w:r>
      <w:r>
        <w:rPr>
          <w:rFonts w:ascii="Arial" w:hAnsi="Arial" w:cs="Arial"/>
        </w:rPr>
        <w:t>y la modelada en el PRECIS bajo los diversos escenarios seleccionados, adicionalmente se presenta el desempeño de la modelación utilizando el criterio BIAS (</w:t>
      </w:r>
      <w:r w:rsidRPr="00C80739">
        <w:rPr>
          <w:rFonts w:ascii="Arial" w:hAnsi="Arial" w:cs="Arial"/>
        </w:rPr>
        <w:t>Criterio de Información Bayesiano</w:t>
      </w:r>
      <w:r>
        <w:rPr>
          <w:rFonts w:ascii="Arial" w:hAnsi="Arial" w:cs="Arial"/>
        </w:rPr>
        <w:t xml:space="preserve">), para evaluar su </w:t>
      </w:r>
      <w:r w:rsidR="005343DA">
        <w:rPr>
          <w:rFonts w:ascii="Arial" w:hAnsi="Arial" w:cs="Arial"/>
        </w:rPr>
        <w:t>confiabilidad</w:t>
      </w:r>
      <w:r>
        <w:rPr>
          <w:rFonts w:ascii="Arial" w:hAnsi="Arial" w:cs="Arial"/>
        </w:rPr>
        <w:t>.</w:t>
      </w:r>
    </w:p>
    <w:p w:rsidR="00C80739" w:rsidRDefault="00C80739" w:rsidP="00C80739">
      <w:pPr>
        <w:spacing w:after="0"/>
        <w:jc w:val="both"/>
        <w:rPr>
          <w:rFonts w:ascii="Arial" w:hAnsi="Arial" w:cs="Arial"/>
        </w:rPr>
      </w:pPr>
    </w:p>
    <w:p w:rsidR="00653891" w:rsidRPr="00DA54CC" w:rsidRDefault="00653891" w:rsidP="00C80739">
      <w:pPr>
        <w:spacing w:after="0"/>
        <w:jc w:val="both"/>
        <w:rPr>
          <w:rFonts w:ascii="Arial" w:hAnsi="Arial" w:cs="Arial"/>
          <w:b/>
        </w:rPr>
      </w:pPr>
      <w:r w:rsidRPr="00DA54CC">
        <w:rPr>
          <w:rFonts w:ascii="Arial" w:hAnsi="Arial" w:cs="Arial"/>
          <w:b/>
        </w:rPr>
        <w:t>DESEMPE</w:t>
      </w:r>
      <w:r w:rsidR="00D63EDC">
        <w:rPr>
          <w:rFonts w:ascii="Arial" w:hAnsi="Arial" w:cs="Arial"/>
          <w:b/>
        </w:rPr>
        <w:t>Ñ</w:t>
      </w:r>
      <w:r w:rsidRPr="00DA54CC">
        <w:rPr>
          <w:rFonts w:ascii="Arial" w:hAnsi="Arial" w:cs="Arial"/>
          <w:b/>
        </w:rPr>
        <w:t>O DEL MODELO PRECIS</w:t>
      </w:r>
    </w:p>
    <w:p w:rsidR="00377974" w:rsidRDefault="00377974" w:rsidP="00C80739">
      <w:pPr>
        <w:spacing w:after="0"/>
        <w:jc w:val="both"/>
        <w:rPr>
          <w:rFonts w:ascii="Arial" w:hAnsi="Arial" w:cs="Arial"/>
        </w:rPr>
      </w:pPr>
    </w:p>
    <w:p w:rsidR="00377974" w:rsidRDefault="00DA54CC" w:rsidP="00C80739">
      <w:pPr>
        <w:spacing w:after="0"/>
        <w:jc w:val="both"/>
        <w:rPr>
          <w:rFonts w:ascii="Arial" w:hAnsi="Arial" w:cs="Arial"/>
        </w:rPr>
      </w:pPr>
      <w:r>
        <w:rPr>
          <w:rFonts w:ascii="Arial" w:hAnsi="Arial" w:cs="Arial"/>
        </w:rPr>
        <w:t>Se presentan la diferencia porcentual entre las precipitaciones observadas</w:t>
      </w:r>
      <w:r w:rsidR="00D63EDC">
        <w:rPr>
          <w:rFonts w:ascii="Arial" w:hAnsi="Arial" w:cs="Arial"/>
        </w:rPr>
        <w:t xml:space="preserve"> y las modeladas con el PRECIS, para las estaciones de la tabla 1.</w:t>
      </w:r>
    </w:p>
    <w:p w:rsidR="00377974" w:rsidRDefault="00377974" w:rsidP="00C80739">
      <w:pPr>
        <w:spacing w:after="0"/>
        <w:jc w:val="both"/>
        <w:rPr>
          <w:rFonts w:ascii="Arial" w:hAnsi="Arial" w:cs="Arial"/>
        </w:rPr>
      </w:pPr>
    </w:p>
    <w:p w:rsidR="00377974" w:rsidRDefault="00AC087B" w:rsidP="00DA54CC">
      <w:pPr>
        <w:spacing w:after="0"/>
        <w:jc w:val="center"/>
        <w:rPr>
          <w:rFonts w:ascii="Arial" w:hAnsi="Arial" w:cs="Arial"/>
        </w:rPr>
      </w:pPr>
      <w:r>
        <w:rPr>
          <w:rFonts w:ascii="Arial" w:hAnsi="Arial" w:cs="Arial"/>
          <w:noProof/>
          <w:lang w:eastAsia="es-CO"/>
        </w:rPr>
        <w:drawing>
          <wp:inline distT="0" distB="0" distL="0" distR="0">
            <wp:extent cx="3810000" cy="2162175"/>
            <wp:effectExtent l="0" t="0" r="0" b="0"/>
            <wp:docPr id="25" name="Imagen 25" descr="D:\CONSULTORIAS\ONU_PNUD\PRODUCTOS A ENTREGAR\Fase 3\CCG_MAURICIOIDEAM\CAMB_CLIM_MBEDOYA_HIDR\GRAF_CAMB_CLIM\BIAS_P\BIAS_P_porc2602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CONSULTORIAS\ONU_PNUD\PRODUCTOS A ENTREGAR\Fase 3\CCG_MAURICIOIDEAM\CAMB_CLIM_MBEDOYA_HIDR\GRAF_CAMB_CLIM\BIAS_P\BIAS_P_porc2602507.png"/>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08" r="5287"/>
                    <a:stretch/>
                  </pic:blipFill>
                  <pic:spPr bwMode="auto">
                    <a:xfrm>
                      <a:off x="0" y="0"/>
                      <a:ext cx="3806167" cy="21600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bl>
      <w:tblPr>
        <w:tblStyle w:val="Tablaconcuadrcula"/>
        <w:tblW w:w="97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2"/>
        <w:gridCol w:w="4961"/>
      </w:tblGrid>
      <w:tr w:rsidR="00377974" w:rsidTr="00AC087B">
        <w:trPr>
          <w:trHeight w:val="2660"/>
          <w:jc w:val="center"/>
        </w:trPr>
        <w:tc>
          <w:tcPr>
            <w:tcW w:w="4782" w:type="dxa"/>
          </w:tcPr>
          <w:p w:rsidR="00653891" w:rsidRDefault="00653891" w:rsidP="00EE022F">
            <w:pPr>
              <w:jc w:val="center"/>
              <w:rPr>
                <w:rFonts w:ascii="Arial" w:hAnsi="Arial" w:cs="Arial"/>
              </w:rPr>
            </w:pPr>
            <w:r>
              <w:rPr>
                <w:rFonts w:ascii="Arial" w:hAnsi="Arial" w:cs="Arial"/>
                <w:noProof/>
                <w:lang w:eastAsia="es-CO"/>
              </w:rPr>
              <w:lastRenderedPageBreak/>
              <w:drawing>
                <wp:inline distT="0" distB="0" distL="0" distR="0">
                  <wp:extent cx="2978697" cy="1728000"/>
                  <wp:effectExtent l="0" t="0" r="0" b="0"/>
                  <wp:docPr id="100" name="Imagen 100" descr="D:\CONSULTORIAS\ONU_PNUD\PRODUCTOS A ENTREGAR\Fase 3\CCG_MAURICIOIDEAM\CAMB_CLIM_MBEDOYA_HIDR\GRAF_CAMB_CLIM\BIAS_P\BIAS_P_porc2105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D:\CONSULTORIAS\ONU_PNUD\PRODUCTOS A ENTREGAR\Fase 3\CCG_MAURICIOIDEAM\CAMB_CLIM_MBEDOYA_HIDR\GRAF_CAMB_CLIM\BIAS_P\BIAS_P_porc2105016.pn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29" r="4305"/>
                          <a:stretch/>
                        </pic:blipFill>
                        <pic:spPr bwMode="auto">
                          <a:xfrm>
                            <a:off x="0" y="0"/>
                            <a:ext cx="2978697" cy="17280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961" w:type="dxa"/>
          </w:tcPr>
          <w:p w:rsidR="00653891" w:rsidRDefault="00377974" w:rsidP="00EE022F">
            <w:pPr>
              <w:jc w:val="center"/>
              <w:rPr>
                <w:rFonts w:ascii="Arial" w:hAnsi="Arial" w:cs="Arial"/>
              </w:rPr>
            </w:pPr>
            <w:r>
              <w:rPr>
                <w:rFonts w:ascii="Arial" w:hAnsi="Arial" w:cs="Arial"/>
                <w:noProof/>
                <w:lang w:eastAsia="es-CO"/>
              </w:rPr>
              <w:drawing>
                <wp:inline distT="0" distB="0" distL="0" distR="0">
                  <wp:extent cx="2988000" cy="1674914"/>
                  <wp:effectExtent l="0" t="0" r="0" b="0"/>
                  <wp:docPr id="103" name="Imagen 103" descr="D:\CONSULTORIAS\ONU_PNUD\PRODUCTOS A ENTREGAR\Fase 3\CCG_MAURICIOIDEAM\CAMB_CLIM_MBEDOYA_HIDR\GRAF_CAMB_CLIM\BIAS_P\BIAS_P_porc2105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D:\CONSULTORIAS\ONU_PNUD\PRODUCTOS A ENTREGAR\Fase 3\CCG_MAURICIOIDEAM\CAMB_CLIM_MBEDOYA_HIDR\GRAF_CAMB_CLIM\BIAS_P\BIAS_P_porc2105019.pn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21" r="6453" b="2547"/>
                          <a:stretch/>
                        </pic:blipFill>
                        <pic:spPr bwMode="auto">
                          <a:xfrm>
                            <a:off x="0" y="0"/>
                            <a:ext cx="2988000" cy="1674914"/>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377974" w:rsidTr="00AC087B">
        <w:trPr>
          <w:trHeight w:val="2660"/>
          <w:jc w:val="center"/>
        </w:trPr>
        <w:tc>
          <w:tcPr>
            <w:tcW w:w="4782" w:type="dxa"/>
          </w:tcPr>
          <w:p w:rsidR="00653891" w:rsidRDefault="00EE022F" w:rsidP="00EE022F">
            <w:pPr>
              <w:jc w:val="center"/>
              <w:rPr>
                <w:rFonts w:ascii="Arial" w:hAnsi="Arial" w:cs="Arial"/>
              </w:rPr>
            </w:pPr>
            <w:r>
              <w:rPr>
                <w:rFonts w:ascii="Arial" w:hAnsi="Arial" w:cs="Arial"/>
                <w:noProof/>
                <w:lang w:eastAsia="es-CO"/>
              </w:rPr>
              <w:drawing>
                <wp:inline distT="0" distB="0" distL="0" distR="0">
                  <wp:extent cx="2988000" cy="1683101"/>
                  <wp:effectExtent l="0" t="0" r="0" b="0"/>
                  <wp:docPr id="4" name="Imagen 4" descr="D:\CONSULTORIAS\ONU_PNUD\PRODUCTOS A ENTREGAR\Fase 3\CCG_MAURICIOIDEAM\CAMB_CLIM_MBEDOYA_HIDR\GRAF_CAMB_CLIM\BIAS_P\BIAS_P_porc2601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CONSULTORIAS\ONU_PNUD\PRODUCTOS A ENTREGAR\Fase 3\CCG_MAURICIOIDEAM\CAMB_CLIM_MBEDOYA_HIDR\GRAF_CAMB_CLIM\BIAS_P\BIAS_P_porc2601002.pn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66" r="4470"/>
                          <a:stretch/>
                        </pic:blipFill>
                        <pic:spPr bwMode="auto">
                          <a:xfrm>
                            <a:off x="0" y="0"/>
                            <a:ext cx="2988000" cy="1683101"/>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961" w:type="dxa"/>
          </w:tcPr>
          <w:p w:rsidR="00653891" w:rsidRDefault="00EE022F" w:rsidP="00AC087B">
            <w:pPr>
              <w:jc w:val="center"/>
              <w:rPr>
                <w:rFonts w:ascii="Arial" w:hAnsi="Arial" w:cs="Arial"/>
              </w:rPr>
            </w:pPr>
            <w:r>
              <w:rPr>
                <w:rFonts w:ascii="Arial" w:hAnsi="Arial" w:cs="Arial"/>
                <w:noProof/>
                <w:lang w:eastAsia="es-CO"/>
              </w:rPr>
              <w:drawing>
                <wp:inline distT="0" distB="0" distL="0" distR="0">
                  <wp:extent cx="2988000" cy="1727755"/>
                  <wp:effectExtent l="0" t="0" r="0" b="0"/>
                  <wp:docPr id="5" name="Imagen 5" descr="D:\CONSULTORIAS\ONU_PNUD\PRODUCTOS A ENTREGAR\Fase 3\CCG_MAURICIOIDEAM\CAMB_CLIM_MBEDOYA_HIDR\GRAF_CAMB_CLIM\BIAS_P\BIAS_P_porc2601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CONSULTORIAS\ONU_PNUD\PRODUCTOS A ENTREGAR\Fase 3\CCG_MAURICIOIDEAM\CAMB_CLIM_MBEDOYA_HIDR\GRAF_CAMB_CLIM\BIAS_P\BIAS_P_porc2601003.pn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058" r="6470"/>
                          <a:stretch/>
                        </pic:blipFill>
                        <pic:spPr bwMode="auto">
                          <a:xfrm>
                            <a:off x="0" y="0"/>
                            <a:ext cx="2988000" cy="172775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377974" w:rsidTr="00AC087B">
        <w:trPr>
          <w:trHeight w:val="2660"/>
          <w:jc w:val="center"/>
        </w:trPr>
        <w:tc>
          <w:tcPr>
            <w:tcW w:w="4782" w:type="dxa"/>
          </w:tcPr>
          <w:p w:rsidR="00653891" w:rsidRDefault="00EE022F" w:rsidP="00EE022F">
            <w:pPr>
              <w:jc w:val="center"/>
              <w:rPr>
                <w:rFonts w:ascii="Arial" w:hAnsi="Arial" w:cs="Arial"/>
              </w:rPr>
            </w:pPr>
            <w:r>
              <w:rPr>
                <w:rFonts w:ascii="Arial" w:hAnsi="Arial" w:cs="Arial"/>
                <w:noProof/>
                <w:lang w:eastAsia="es-CO"/>
              </w:rPr>
              <w:drawing>
                <wp:inline distT="0" distB="0" distL="0" distR="0">
                  <wp:extent cx="2952750" cy="1723540"/>
                  <wp:effectExtent l="0" t="0" r="0" b="0"/>
                  <wp:docPr id="12" name="Imagen 12" descr="D:\CONSULTORIAS\ONU_PNUD\PRODUCTOS A ENTREGAR\Fase 3\CCG_MAURICIOIDEAM\CAMB_CLIM_MBEDOYA_HIDR\GRAF_CAMB_CLIM\BIAS_P\BIAS_P_porc2601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CONSULTORIAS\ONU_PNUD\PRODUCTOS A ENTREGAR\Fase 3\CCG_MAURICIOIDEAM\CAMB_CLIM_MBEDOYA_HIDR\GRAF_CAMB_CLIM\BIAS_P\BIAS_P_porc2601005.pn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65" r="6470"/>
                          <a:stretch/>
                        </pic:blipFill>
                        <pic:spPr bwMode="auto">
                          <a:xfrm>
                            <a:off x="0" y="0"/>
                            <a:ext cx="2949936" cy="1721898"/>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961" w:type="dxa"/>
          </w:tcPr>
          <w:p w:rsidR="00653891" w:rsidRDefault="00EE022F" w:rsidP="00EE022F">
            <w:pPr>
              <w:jc w:val="center"/>
              <w:rPr>
                <w:rFonts w:ascii="Arial" w:hAnsi="Arial" w:cs="Arial"/>
              </w:rPr>
            </w:pPr>
            <w:r>
              <w:rPr>
                <w:rFonts w:ascii="Arial" w:hAnsi="Arial" w:cs="Arial"/>
                <w:noProof/>
                <w:lang w:eastAsia="es-CO"/>
              </w:rPr>
              <w:drawing>
                <wp:inline distT="0" distB="0" distL="0" distR="0">
                  <wp:extent cx="2988000" cy="1710303"/>
                  <wp:effectExtent l="0" t="0" r="0" b="0"/>
                  <wp:docPr id="18" name="Imagen 18" descr="D:\CONSULTORIAS\ONU_PNUD\PRODUCTOS A ENTREGAR\Fase 3\CCG_MAURICIOIDEAM\CAMB_CLIM_MBEDOYA_HIDR\GRAF_CAMB_CLIM\BIAS_P\BIAS_P_porc2601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CONSULTORIAS\ONU_PNUD\PRODUCTOS A ENTREGAR\Fase 3\CCG_MAURICIOIDEAM\CAMB_CLIM_MBEDOYA_HIDR\GRAF_CAMB_CLIM\BIAS_P\BIAS_P_porc2601007.pn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65" r="5883"/>
                          <a:stretch/>
                        </pic:blipFill>
                        <pic:spPr bwMode="auto">
                          <a:xfrm>
                            <a:off x="0" y="0"/>
                            <a:ext cx="2988000" cy="1710303"/>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EE022F" w:rsidTr="00AC087B">
        <w:trPr>
          <w:trHeight w:val="2660"/>
          <w:jc w:val="center"/>
        </w:trPr>
        <w:tc>
          <w:tcPr>
            <w:tcW w:w="4782" w:type="dxa"/>
          </w:tcPr>
          <w:p w:rsidR="00EE022F" w:rsidRDefault="00EE022F" w:rsidP="00EE022F">
            <w:pPr>
              <w:jc w:val="center"/>
              <w:rPr>
                <w:rFonts w:ascii="Arial" w:hAnsi="Arial" w:cs="Arial"/>
                <w:noProof/>
                <w:lang w:eastAsia="es-CO"/>
              </w:rPr>
            </w:pPr>
            <w:r>
              <w:rPr>
                <w:rFonts w:ascii="Arial" w:hAnsi="Arial" w:cs="Arial"/>
                <w:noProof/>
                <w:lang w:eastAsia="es-CO"/>
              </w:rPr>
              <w:drawing>
                <wp:inline distT="0" distB="0" distL="0" distR="0">
                  <wp:extent cx="2952750" cy="1723540"/>
                  <wp:effectExtent l="0" t="0" r="0" b="0"/>
                  <wp:docPr id="19" name="Imagen 19" descr="D:\CONSULTORIAS\ONU_PNUD\PRODUCTOS A ENTREGAR\Fase 3\CCG_MAURICIOIDEAM\CAMB_CLIM_MBEDOYA_HIDR\GRAF_CAMB_CLIM\BIAS_P\BIAS_P_porc2602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CONSULTORIAS\ONU_PNUD\PRODUCTOS A ENTREGAR\Fase 3\CCG_MAURICIOIDEAM\CAMB_CLIM_MBEDOYA_HIDR\GRAF_CAMB_CLIM\BIAS_P\BIAS_P_porc2602032.pn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058" r="6176"/>
                          <a:stretch/>
                        </pic:blipFill>
                        <pic:spPr bwMode="auto">
                          <a:xfrm>
                            <a:off x="0" y="0"/>
                            <a:ext cx="2949936" cy="1721898"/>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961" w:type="dxa"/>
          </w:tcPr>
          <w:p w:rsidR="00EE022F" w:rsidRDefault="00AC087B" w:rsidP="00EE022F">
            <w:pPr>
              <w:jc w:val="center"/>
              <w:rPr>
                <w:rFonts w:ascii="Arial" w:hAnsi="Arial" w:cs="Arial"/>
                <w:noProof/>
                <w:lang w:eastAsia="es-CO"/>
              </w:rPr>
            </w:pPr>
            <w:r>
              <w:rPr>
                <w:rFonts w:ascii="Arial" w:hAnsi="Arial" w:cs="Arial"/>
                <w:noProof/>
                <w:lang w:eastAsia="es-CO"/>
              </w:rPr>
              <w:drawing>
                <wp:inline distT="0" distB="0" distL="0" distR="0">
                  <wp:extent cx="2988000" cy="1702597"/>
                  <wp:effectExtent l="0" t="0" r="0" b="0"/>
                  <wp:docPr id="20" name="Imagen 20" descr="D:\CONSULTORIAS\ONU_PNUD\PRODUCTOS A ENTREGAR\Fase 3\CCG_MAURICIOIDEAM\CAMB_CLIM_MBEDOYA_HIDR\GRAF_CAMB_CLIM\BIAS_P\BIAS_P_porc2602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CONSULTORIAS\ONU_PNUD\PRODUCTOS A ENTREGAR\Fase 3\CCG_MAURICIOIDEAM\CAMB_CLIM_MBEDOYA_HIDR\GRAF_CAMB_CLIM\BIAS_P\BIAS_P_porc2602046.pn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22" r="5629"/>
                          <a:stretch/>
                        </pic:blipFill>
                        <pic:spPr bwMode="auto">
                          <a:xfrm>
                            <a:off x="0" y="0"/>
                            <a:ext cx="2988000" cy="1702597"/>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653891" w:rsidRDefault="00AC087B" w:rsidP="00D9295C">
      <w:pPr>
        <w:pStyle w:val="Epgrafe"/>
        <w:rPr>
          <w:rFonts w:ascii="Arial" w:hAnsi="Arial" w:cs="Arial"/>
        </w:rPr>
      </w:pPr>
      <w:bookmarkStart w:id="9" w:name="_Toc284854522"/>
      <w:r>
        <w:t xml:space="preserve">Figura </w:t>
      </w:r>
      <w:fldSimple w:instr=" SEQ Figura \* ARABIC ">
        <w:r w:rsidR="00900DB7">
          <w:rPr>
            <w:noProof/>
          </w:rPr>
          <w:t>2</w:t>
        </w:r>
      </w:fldSimple>
      <w:r>
        <w:t xml:space="preserve">  Desempeño (BIAS) del modelo PRECIS vs las </w:t>
      </w:r>
      <w:r w:rsidR="00F9744B">
        <w:t>P</w:t>
      </w:r>
      <w:r>
        <w:t>recipitaciones observadas</w:t>
      </w:r>
      <w:bookmarkEnd w:id="9"/>
    </w:p>
    <w:p w:rsidR="00653891" w:rsidRDefault="00D63EDC" w:rsidP="00C80739">
      <w:pPr>
        <w:spacing w:after="0"/>
        <w:jc w:val="both"/>
        <w:rPr>
          <w:rFonts w:ascii="Arial" w:hAnsi="Arial" w:cs="Arial"/>
        </w:rPr>
      </w:pPr>
      <w:r>
        <w:rPr>
          <w:rFonts w:ascii="Arial" w:hAnsi="Arial" w:cs="Arial"/>
        </w:rPr>
        <w:t>En ninguna de las anteriores gráficas el modelo PRECIS, presenta diferencias porcentuales bajas con respecto a lo observado, su lectura debe remitirse a mes</w:t>
      </w:r>
      <w:r w:rsidR="00247841">
        <w:rPr>
          <w:rFonts w:ascii="Arial" w:hAnsi="Arial" w:cs="Arial"/>
        </w:rPr>
        <w:t xml:space="preserve">es o trimestres en particular en los cuales </w:t>
      </w:r>
      <w:r>
        <w:rPr>
          <w:rFonts w:ascii="Arial" w:hAnsi="Arial" w:cs="Arial"/>
        </w:rPr>
        <w:t>el modelo no subestime ni sobre estime las simulación del clima presente.</w:t>
      </w:r>
    </w:p>
    <w:p w:rsidR="00C80739" w:rsidRDefault="00C80739" w:rsidP="00D9762B">
      <w:pPr>
        <w:pStyle w:val="Ttulo3"/>
        <w:numPr>
          <w:ilvl w:val="2"/>
          <w:numId w:val="2"/>
        </w:numPr>
      </w:pPr>
      <w:bookmarkStart w:id="10" w:name="_Toc284854502"/>
      <w:r>
        <w:lastRenderedPageBreak/>
        <w:t>Escenario A2</w:t>
      </w:r>
      <w:bookmarkEnd w:id="10"/>
    </w:p>
    <w:p w:rsidR="00C80739" w:rsidRDefault="00C80739" w:rsidP="00D63EDC">
      <w:pPr>
        <w:spacing w:after="0"/>
        <w:jc w:val="both"/>
        <w:rPr>
          <w:rFonts w:ascii="Arial" w:hAnsi="Arial" w:cs="Arial"/>
        </w:rPr>
      </w:pPr>
    </w:p>
    <w:p w:rsidR="00602F6B" w:rsidRDefault="00602F6B" w:rsidP="007A5050">
      <w:pPr>
        <w:jc w:val="both"/>
        <w:rPr>
          <w:rFonts w:ascii="Arial" w:hAnsi="Arial" w:cs="Arial"/>
        </w:rPr>
      </w:pPr>
      <w:r>
        <w:rPr>
          <w:rFonts w:ascii="Arial" w:hAnsi="Arial" w:cs="Arial"/>
        </w:rPr>
        <w:t xml:space="preserve">Este escenario es </w:t>
      </w:r>
      <w:r w:rsidR="00C80739">
        <w:rPr>
          <w:rFonts w:ascii="Arial" w:hAnsi="Arial" w:cs="Arial"/>
        </w:rPr>
        <w:t xml:space="preserve">considerado como el más pesimista ya que considera en términos generales </w:t>
      </w:r>
      <w:r>
        <w:rPr>
          <w:rFonts w:ascii="Arial" w:hAnsi="Arial" w:cs="Arial"/>
        </w:rPr>
        <w:t>que el desarrollo económico de las regiones prevalece sobre las cond</w:t>
      </w:r>
      <w:r w:rsidR="00D63EDC">
        <w:rPr>
          <w:rFonts w:ascii="Arial" w:hAnsi="Arial" w:cs="Arial"/>
        </w:rPr>
        <w:t xml:space="preserve">iciones naturales del ambiente </w:t>
      </w:r>
      <w:r>
        <w:rPr>
          <w:rFonts w:ascii="Arial" w:hAnsi="Arial" w:cs="Arial"/>
        </w:rPr>
        <w:t>sustentadas en las políticas regionales.</w:t>
      </w:r>
    </w:p>
    <w:tbl>
      <w:tblPr>
        <w:tblStyle w:val="Tablaconcuadrcula"/>
        <w:tblW w:w="93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7"/>
        <w:gridCol w:w="4645"/>
      </w:tblGrid>
      <w:tr w:rsidR="005422BB" w:rsidTr="00D63EDC">
        <w:trPr>
          <w:jc w:val="center"/>
        </w:trPr>
        <w:tc>
          <w:tcPr>
            <w:tcW w:w="4810" w:type="dxa"/>
          </w:tcPr>
          <w:p w:rsidR="005422BB" w:rsidRDefault="005422BB" w:rsidP="00EE022F">
            <w:pPr>
              <w:jc w:val="center"/>
              <w:rPr>
                <w:rFonts w:ascii="Arial" w:hAnsi="Arial" w:cs="Arial"/>
              </w:rPr>
            </w:pPr>
            <w:r>
              <w:rPr>
                <w:rFonts w:ascii="Arial" w:hAnsi="Arial" w:cs="Arial"/>
                <w:noProof/>
                <w:lang w:eastAsia="es-CO"/>
              </w:rPr>
              <w:drawing>
                <wp:inline distT="0" distB="0" distL="0" distR="0">
                  <wp:extent cx="2860091" cy="2242868"/>
                  <wp:effectExtent l="0" t="0" r="0" b="0"/>
                  <wp:docPr id="79" name="Imagen 79" descr="D:\CONSULTORIAS\ONU_PNUD\PRODUCTOS A ENTREGAR\Fase 3\CCG_MAURICIOIDEAM\CAMB_CLIM_MBEDOYA_HIDR\GRAF_CAMB_CLIM\PRECIS_P_A2\PRECIS_P_A2_2105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CONSULTORIAS\ONU_PNUD\PRODUCTOS A ENTREGAR\Fase 3\CCG_MAURICIOIDEAM\CAMB_CLIM_MBEDOYA_HIDR\GRAF_CAMB_CLIM\PRECIS_P_A2\PRECIS_P_A2_2105016.pn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67" r="7047" b="5168"/>
                          <a:stretch/>
                        </pic:blipFill>
                        <pic:spPr bwMode="auto">
                          <a:xfrm>
                            <a:off x="0" y="0"/>
                            <a:ext cx="2861325" cy="2243836"/>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575" w:type="dxa"/>
          </w:tcPr>
          <w:p w:rsidR="005422BB" w:rsidRDefault="005422BB" w:rsidP="00EE022F">
            <w:pPr>
              <w:jc w:val="center"/>
              <w:rPr>
                <w:rFonts w:ascii="Arial" w:hAnsi="Arial" w:cs="Arial"/>
              </w:rPr>
            </w:pPr>
            <w:r>
              <w:rPr>
                <w:rFonts w:ascii="Arial" w:hAnsi="Arial" w:cs="Arial"/>
                <w:noProof/>
                <w:lang w:eastAsia="es-CO"/>
              </w:rPr>
              <w:drawing>
                <wp:inline distT="0" distB="0" distL="0" distR="0">
                  <wp:extent cx="2769079" cy="2265345"/>
                  <wp:effectExtent l="0" t="0" r="0" b="0"/>
                  <wp:docPr id="80" name="Imagen 80" descr="D:\CONSULTORIAS\ONU_PNUD\PRODUCTOS A ENTREGAR\Fase 3\CCG_MAURICIOIDEAM\CAMB_CLIM_MBEDOYA_HIDR\GRAF_CAMB_CLIM\PRECIS_P_A2\PRECIS_P_A2_2105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CONSULTORIAS\ONU_PNUD\PRODUCTOS A ENTREGAR\Fase 3\CCG_MAURICIOIDEAM\CAMB_CLIM_MBEDOYA_HIDR\GRAF_CAMB_CLIM\PRECIS_P_A2\PRECIS_P_A2_2105019.pn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66" r="7039" b="4575"/>
                          <a:stretch/>
                        </pic:blipFill>
                        <pic:spPr bwMode="auto">
                          <a:xfrm>
                            <a:off x="0" y="0"/>
                            <a:ext cx="2782497" cy="2276322"/>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5422BB" w:rsidTr="00D63EDC">
        <w:trPr>
          <w:jc w:val="center"/>
        </w:trPr>
        <w:tc>
          <w:tcPr>
            <w:tcW w:w="4810" w:type="dxa"/>
          </w:tcPr>
          <w:p w:rsidR="005422BB" w:rsidRDefault="005422BB" w:rsidP="00EE022F">
            <w:pPr>
              <w:jc w:val="center"/>
              <w:rPr>
                <w:rFonts w:ascii="Arial" w:hAnsi="Arial" w:cs="Arial"/>
              </w:rPr>
            </w:pPr>
            <w:r>
              <w:rPr>
                <w:rFonts w:ascii="Arial" w:hAnsi="Arial" w:cs="Arial"/>
                <w:noProof/>
                <w:lang w:eastAsia="es-CO"/>
              </w:rPr>
              <w:drawing>
                <wp:inline distT="0" distB="0" distL="0" distR="0">
                  <wp:extent cx="2888771" cy="2224998"/>
                  <wp:effectExtent l="0" t="0" r="0" b="0"/>
                  <wp:docPr id="81" name="Imagen 81" descr="D:\CONSULTORIAS\ONU_PNUD\PRODUCTOS A ENTREGAR\Fase 3\CCG_MAURICIOIDEAM\CAMB_CLIM_MBEDOYA_HIDR\GRAF_CAMB_CLIM\PRECIS_P_A2\PRECIS_P_A2_2601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CONSULTORIAS\ONU_PNUD\PRODUCTOS A ENTREGAR\Fase 3\CCG_MAURICIOIDEAM\CAMB_CLIM_MBEDOYA_HIDR\GRAF_CAMB_CLIM\PRECIS_P_A2\PRECIS_P_A2_2601002.pn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50" r="7282" b="5033"/>
                          <a:stretch/>
                        </pic:blipFill>
                        <pic:spPr bwMode="auto">
                          <a:xfrm>
                            <a:off x="0" y="0"/>
                            <a:ext cx="2887954" cy="2224369"/>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575" w:type="dxa"/>
          </w:tcPr>
          <w:p w:rsidR="005422BB" w:rsidRDefault="005422BB" w:rsidP="00EE022F">
            <w:pPr>
              <w:jc w:val="center"/>
              <w:rPr>
                <w:rFonts w:ascii="Arial" w:hAnsi="Arial" w:cs="Arial"/>
              </w:rPr>
            </w:pPr>
            <w:r>
              <w:rPr>
                <w:noProof/>
                <w:lang w:eastAsia="es-CO"/>
              </w:rPr>
              <w:drawing>
                <wp:inline distT="0" distB="0" distL="0" distR="0">
                  <wp:extent cx="2802147" cy="2225616"/>
                  <wp:effectExtent l="0" t="0" r="0" b="0"/>
                  <wp:docPr id="82" name="Imagen 82" descr="D:\CONSULTORIAS\ONU_PNUD\PRODUCTOS A ENTREGAR\Fase 3\CCG_MAURICIOIDEAM\CAMB_CLIM_MBEDOYA_HIDR\GRAF_CAMB_CLIM\PRECIS_P_A2\PRECIS_P_A2_2601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CONSULTORIAS\ONU_PNUD\PRODUCTOS A ENTREGAR\Fase 3\CCG_MAURICIOIDEAM\CAMB_CLIM_MBEDOYA_HIDR\GRAF_CAMB_CLIM\PRECIS_P_A2\PRECIS_P_A2_2601003.pn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58" r="6360" b="4950"/>
                          <a:stretch/>
                        </pic:blipFill>
                        <pic:spPr bwMode="auto">
                          <a:xfrm>
                            <a:off x="0" y="0"/>
                            <a:ext cx="2794308" cy="221939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5422BB" w:rsidTr="00D63EDC">
        <w:trPr>
          <w:jc w:val="center"/>
        </w:trPr>
        <w:tc>
          <w:tcPr>
            <w:tcW w:w="4810" w:type="dxa"/>
          </w:tcPr>
          <w:p w:rsidR="005422BB" w:rsidRDefault="005422BB" w:rsidP="00EE022F">
            <w:pPr>
              <w:jc w:val="center"/>
              <w:rPr>
                <w:rFonts w:ascii="Arial" w:hAnsi="Arial" w:cs="Arial"/>
              </w:rPr>
            </w:pPr>
            <w:r>
              <w:rPr>
                <w:rFonts w:ascii="Arial" w:hAnsi="Arial" w:cs="Arial"/>
                <w:noProof/>
                <w:lang w:eastAsia="es-CO"/>
              </w:rPr>
              <w:drawing>
                <wp:inline distT="0" distB="0" distL="0" distR="0">
                  <wp:extent cx="2946712" cy="2337759"/>
                  <wp:effectExtent l="0" t="0" r="0" b="0"/>
                  <wp:docPr id="83" name="Imagen 83" descr="D:\CONSULTORIAS\ONU_PNUD\PRODUCTOS A ENTREGAR\Fase 3\CCG_MAURICIOIDEAM\CAMB_CLIM_MBEDOYA_HIDR\GRAF_CAMB_CLIM\PRECIS_P_A2\PRECIS_P_A2_2601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CONSULTORIAS\ONU_PNUD\PRODUCTOS A ENTREGAR\Fase 3\CCG_MAURICIOIDEAM\CAMB_CLIM_MBEDOYA_HIDR\GRAF_CAMB_CLIM\PRECIS_P_A2\PRECIS_P_A2_2601005.pn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63" r="5769" b="3922"/>
                          <a:stretch/>
                        </pic:blipFill>
                        <pic:spPr bwMode="auto">
                          <a:xfrm>
                            <a:off x="0" y="0"/>
                            <a:ext cx="2952688" cy="23425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575" w:type="dxa"/>
          </w:tcPr>
          <w:p w:rsidR="005422BB" w:rsidRDefault="005422BB" w:rsidP="00EE022F">
            <w:pPr>
              <w:jc w:val="center"/>
              <w:rPr>
                <w:rFonts w:ascii="Arial" w:hAnsi="Arial" w:cs="Arial"/>
              </w:rPr>
            </w:pPr>
            <w:r>
              <w:rPr>
                <w:rFonts w:ascii="Arial" w:hAnsi="Arial" w:cs="Arial"/>
                <w:noProof/>
                <w:lang w:eastAsia="es-CO"/>
              </w:rPr>
              <w:drawing>
                <wp:inline distT="0" distB="0" distL="0" distR="0">
                  <wp:extent cx="2812211" cy="2337758"/>
                  <wp:effectExtent l="0" t="0" r="0" b="0"/>
                  <wp:docPr id="84" name="Imagen 84" descr="D:\CONSULTORIAS\ONU_PNUD\PRODUCTOS A ENTREGAR\Fase 3\CCG_MAURICIOIDEAM\CAMB_CLIM_MBEDOYA_HIDR\GRAF_CAMB_CLIM\PRECIS_P_A2\PRECIS_P_A2_2601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CONSULTORIAS\ONU_PNUD\PRODUCTOS A ENTREGAR\Fase 3\CCG_MAURICIOIDEAM\CAMB_CLIM_MBEDOYA_HIDR\GRAF_CAMB_CLIM\PRECIS_P_A2\PRECIS_P_A2_2601007.pn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67" r="6994" b="5464"/>
                          <a:stretch/>
                        </pic:blipFill>
                        <pic:spPr bwMode="auto">
                          <a:xfrm>
                            <a:off x="0" y="0"/>
                            <a:ext cx="2816453" cy="2341284"/>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914A8E" w:rsidRDefault="00914A8E" w:rsidP="00602F6B">
      <w:pPr>
        <w:keepNext/>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89"/>
        <w:gridCol w:w="4489"/>
      </w:tblGrid>
      <w:tr w:rsidR="00653891" w:rsidTr="00D63EDC">
        <w:tc>
          <w:tcPr>
            <w:tcW w:w="4489" w:type="dxa"/>
          </w:tcPr>
          <w:p w:rsidR="00653891" w:rsidRDefault="00653891" w:rsidP="00653891">
            <w:pPr>
              <w:jc w:val="center"/>
              <w:rPr>
                <w:rFonts w:ascii="Arial" w:hAnsi="Arial" w:cs="Arial"/>
              </w:rPr>
            </w:pPr>
            <w:r>
              <w:rPr>
                <w:rFonts w:ascii="Arial" w:hAnsi="Arial" w:cs="Arial"/>
                <w:noProof/>
                <w:lang w:eastAsia="es-CO"/>
              </w:rPr>
              <w:drawing>
                <wp:inline distT="0" distB="0" distL="0" distR="0">
                  <wp:extent cx="2697002" cy="2398144"/>
                  <wp:effectExtent l="0" t="0" r="0" b="0"/>
                  <wp:docPr id="88" name="Imagen 88" descr="D:\CONSULTORIAS\ONU_PNUD\PRODUCTOS A ENTREGAR\Fase 3\CCG_MAURICIOIDEAM\CAMB_CLIM_MBEDOYA_HIDR\GRAF_CAMB_CLIM\PRECIS_P_A2\PRECIS_P_A2_2602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CONSULTORIAS\ONU_PNUD\PRODUCTOS A ENTREGAR\Fase 3\CCG_MAURICIOIDEAM\CAMB_CLIM_MBEDOYA_HIDR\GRAF_CAMB_CLIM\PRECIS_P_A2\PRECIS_P_A2_2602032.pn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50" r="6270" b="4237"/>
                          <a:stretch/>
                        </pic:blipFill>
                        <pic:spPr bwMode="auto">
                          <a:xfrm>
                            <a:off x="0" y="0"/>
                            <a:ext cx="2700153" cy="2400946"/>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489" w:type="dxa"/>
          </w:tcPr>
          <w:p w:rsidR="00653891" w:rsidRDefault="00653891" w:rsidP="00653891">
            <w:pPr>
              <w:jc w:val="center"/>
              <w:rPr>
                <w:rFonts w:ascii="Arial" w:hAnsi="Arial" w:cs="Arial"/>
              </w:rPr>
            </w:pPr>
            <w:r>
              <w:rPr>
                <w:rFonts w:ascii="Arial" w:hAnsi="Arial" w:cs="Arial"/>
                <w:noProof/>
                <w:lang w:eastAsia="es-CO"/>
              </w:rPr>
              <w:drawing>
                <wp:inline distT="0" distB="0" distL="0" distR="0">
                  <wp:extent cx="2683297" cy="2393923"/>
                  <wp:effectExtent l="0" t="0" r="0" b="0"/>
                  <wp:docPr id="89" name="Imagen 89" descr="D:\CONSULTORIAS\ONU_PNUD\PRODUCTOS A ENTREGAR\Fase 3\CCG_MAURICIOIDEAM\CAMB_CLIM_MBEDOYA_HIDR\GRAF_CAMB_CLIM\PRECIS_P_A2\PRECIS_P_A2_2602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D:\CONSULTORIAS\ONU_PNUD\PRODUCTOS A ENTREGAR\Fase 3\CCG_MAURICIOIDEAM\CAMB_CLIM_MBEDOYA_HIDR\GRAF_CAMB_CLIM\PRECIS_P_A2\PRECIS_P_A2_2602046.png"/>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23" r="7063" b="4900"/>
                          <a:stretch/>
                        </pic:blipFill>
                        <pic:spPr bwMode="auto">
                          <a:xfrm>
                            <a:off x="0" y="0"/>
                            <a:ext cx="2684454" cy="239495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653891" w:rsidTr="00D63EDC">
        <w:tc>
          <w:tcPr>
            <w:tcW w:w="8978" w:type="dxa"/>
            <w:gridSpan w:val="2"/>
          </w:tcPr>
          <w:p w:rsidR="00653891" w:rsidRDefault="00653891" w:rsidP="00653891">
            <w:pPr>
              <w:keepNext/>
              <w:jc w:val="center"/>
              <w:rPr>
                <w:rFonts w:ascii="Arial" w:hAnsi="Arial" w:cs="Arial"/>
              </w:rPr>
            </w:pPr>
            <w:r>
              <w:rPr>
                <w:rFonts w:ascii="Arial" w:hAnsi="Arial" w:cs="Arial"/>
                <w:noProof/>
                <w:lang w:eastAsia="es-CO"/>
              </w:rPr>
              <w:drawing>
                <wp:inline distT="0" distB="0" distL="0" distR="0">
                  <wp:extent cx="2760452" cy="2415396"/>
                  <wp:effectExtent l="0" t="0" r="0" b="0"/>
                  <wp:docPr id="90" name="Imagen 90" descr="D:\CONSULTORIAS\ONU_PNUD\PRODUCTOS A ENTREGAR\Fase 3\CCG_MAURICIOIDEAM\CAMB_CLIM_MBEDOYA_HIDR\GRAF_CAMB_CLIM\PRECIS_P_A2\PRECIS_P_A2_2602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D:\CONSULTORIAS\ONU_PNUD\PRODUCTOS A ENTREGAR\Fase 3\CCG_MAURICIOIDEAM\CAMB_CLIM_MBEDOYA_HIDR\GRAF_CAMB_CLIM\PRECIS_P_A2\PRECIS_P_A2_2602507.png"/>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54" r="5820" b="5159"/>
                          <a:stretch/>
                        </pic:blipFill>
                        <pic:spPr bwMode="auto">
                          <a:xfrm>
                            <a:off x="0" y="0"/>
                            <a:ext cx="2762677" cy="2417343"/>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C51B7D" w:rsidRPr="00C51B7D" w:rsidRDefault="00653891" w:rsidP="00653891">
      <w:pPr>
        <w:pStyle w:val="Epgrafe"/>
        <w:rPr>
          <w:rFonts w:ascii="Arial" w:hAnsi="Arial" w:cs="Arial"/>
        </w:rPr>
      </w:pPr>
      <w:bookmarkStart w:id="11" w:name="_Toc284854523"/>
      <w:r>
        <w:t xml:space="preserve">Figura </w:t>
      </w:r>
      <w:fldSimple w:instr=" SEQ Figura \* ARABIC ">
        <w:r w:rsidR="00900DB7">
          <w:rPr>
            <w:noProof/>
          </w:rPr>
          <w:t>3</w:t>
        </w:r>
      </w:fldSimple>
      <w:r>
        <w:t xml:space="preserve"> Ciclo anual de precipitaciones modelo PRECIS Escenario A2</w:t>
      </w:r>
      <w:bookmarkEnd w:id="11"/>
    </w:p>
    <w:p w:rsidR="00C2769C" w:rsidRDefault="00247841" w:rsidP="00C2769C">
      <w:pPr>
        <w:spacing w:after="0"/>
        <w:jc w:val="both"/>
        <w:rPr>
          <w:rFonts w:ascii="Arial" w:hAnsi="Arial" w:cs="Arial"/>
        </w:rPr>
      </w:pPr>
      <w:r>
        <w:rPr>
          <w:rFonts w:ascii="Arial" w:hAnsi="Arial" w:cs="Arial"/>
        </w:rPr>
        <w:t xml:space="preserve">La correcta interpretación de estas proyecciones debe estar ligada al desempeño del modelo PRECIS con el clima presente, </w:t>
      </w:r>
      <w:r w:rsidR="00C2769C">
        <w:rPr>
          <w:rFonts w:ascii="Arial" w:hAnsi="Arial" w:cs="Arial"/>
        </w:rPr>
        <w:t>mostrado</w:t>
      </w:r>
      <w:r>
        <w:rPr>
          <w:rFonts w:ascii="Arial" w:hAnsi="Arial" w:cs="Arial"/>
        </w:rPr>
        <w:t xml:space="preserve"> en la figura 2. Sin embargo est</w:t>
      </w:r>
      <w:r w:rsidR="00C2769C">
        <w:rPr>
          <w:rFonts w:ascii="Arial" w:hAnsi="Arial" w:cs="Arial"/>
        </w:rPr>
        <w:t xml:space="preserve">as tendencias </w:t>
      </w:r>
      <w:r>
        <w:rPr>
          <w:rFonts w:ascii="Arial" w:hAnsi="Arial" w:cs="Arial"/>
        </w:rPr>
        <w:t>dan una idea de</w:t>
      </w:r>
      <w:r w:rsidR="005343DA">
        <w:rPr>
          <w:rFonts w:ascii="Arial" w:hAnsi="Arial" w:cs="Arial"/>
        </w:rPr>
        <w:t xml:space="preserve">l </w:t>
      </w:r>
      <w:r>
        <w:rPr>
          <w:rFonts w:ascii="Arial" w:hAnsi="Arial" w:cs="Arial"/>
        </w:rPr>
        <w:t>comportamiento local de la precipitación bajo la condicione</w:t>
      </w:r>
      <w:r w:rsidR="00C2769C">
        <w:rPr>
          <w:rFonts w:ascii="Arial" w:hAnsi="Arial" w:cs="Arial"/>
        </w:rPr>
        <w:t>s</w:t>
      </w:r>
      <w:r>
        <w:rPr>
          <w:rFonts w:ascii="Arial" w:hAnsi="Arial" w:cs="Arial"/>
        </w:rPr>
        <w:t xml:space="preserve"> del</w:t>
      </w:r>
      <w:r w:rsidR="00C2769C">
        <w:rPr>
          <w:rFonts w:ascii="Arial" w:hAnsi="Arial" w:cs="Arial"/>
        </w:rPr>
        <w:t xml:space="preserve">os diversos </w:t>
      </w:r>
      <w:r>
        <w:rPr>
          <w:rFonts w:ascii="Arial" w:hAnsi="Arial" w:cs="Arial"/>
        </w:rPr>
        <w:t>escenario</w:t>
      </w:r>
      <w:r w:rsidR="00C2769C">
        <w:rPr>
          <w:rFonts w:ascii="Arial" w:hAnsi="Arial" w:cs="Arial"/>
        </w:rPr>
        <w:t>s.</w:t>
      </w:r>
    </w:p>
    <w:p w:rsidR="00C2769C" w:rsidRDefault="00C2769C" w:rsidP="00C2769C">
      <w:pPr>
        <w:spacing w:after="0"/>
        <w:jc w:val="both"/>
        <w:rPr>
          <w:rFonts w:ascii="Arial" w:hAnsi="Arial" w:cs="Arial"/>
        </w:rPr>
      </w:pPr>
    </w:p>
    <w:p w:rsidR="009A0A0D" w:rsidRDefault="009A0A0D" w:rsidP="00D9762B">
      <w:pPr>
        <w:pStyle w:val="Ttulo3"/>
        <w:numPr>
          <w:ilvl w:val="2"/>
          <w:numId w:val="2"/>
        </w:numPr>
      </w:pPr>
      <w:bookmarkStart w:id="12" w:name="_Toc284854503"/>
      <w:r>
        <w:t>Escenario B2</w:t>
      </w:r>
      <w:bookmarkEnd w:id="12"/>
    </w:p>
    <w:p w:rsidR="009A0A0D" w:rsidRDefault="009A0A0D" w:rsidP="009A0A0D">
      <w:pPr>
        <w:jc w:val="both"/>
        <w:rPr>
          <w:rFonts w:ascii="Arial" w:hAnsi="Arial" w:cs="Arial"/>
        </w:rPr>
      </w:pPr>
    </w:p>
    <w:p w:rsidR="009A0A0D" w:rsidRDefault="009A0A0D" w:rsidP="009A0A0D">
      <w:pPr>
        <w:jc w:val="both"/>
        <w:rPr>
          <w:rFonts w:ascii="Arial" w:hAnsi="Arial" w:cs="Arial"/>
        </w:rPr>
      </w:pPr>
      <w:r>
        <w:rPr>
          <w:rFonts w:ascii="Arial" w:hAnsi="Arial" w:cs="Arial"/>
        </w:rPr>
        <w:t xml:space="preserve">Este escenario es considerado como optimista ya que considera en términos generales que el desarrollo económico de las regiones no es más importante que el medio ambiente, </w:t>
      </w:r>
      <w:r w:rsidR="0018132A">
        <w:rPr>
          <w:rFonts w:ascii="Arial" w:hAnsi="Arial" w:cs="Arial"/>
        </w:rPr>
        <w:t>está orientado a la protección de los recursos naturales y a la igualdad social, se enfoca en niveles locales y regionales.</w:t>
      </w:r>
    </w:p>
    <w:p w:rsidR="0018132A" w:rsidRDefault="0018132A" w:rsidP="009A0A0D">
      <w:pPr>
        <w:spacing w:after="0"/>
        <w:jc w:val="both"/>
        <w:rPr>
          <w:rFonts w:ascii="Arial" w:hAnsi="Arial" w:cs="Arial"/>
        </w:rPr>
      </w:pPr>
      <w:r>
        <w:rPr>
          <w:rFonts w:ascii="Arial" w:hAnsi="Arial" w:cs="Arial"/>
        </w:rPr>
        <w:lastRenderedPageBreak/>
        <w:t>A continuaci</w:t>
      </w:r>
      <w:r w:rsidR="00A150AD">
        <w:rPr>
          <w:rFonts w:ascii="Arial" w:hAnsi="Arial" w:cs="Arial"/>
        </w:rPr>
        <w:t>ón se presenta</w:t>
      </w:r>
      <w:r>
        <w:rPr>
          <w:rFonts w:ascii="Arial" w:hAnsi="Arial" w:cs="Arial"/>
        </w:rPr>
        <w:t xml:space="preserve"> un compendio de gráficas correspondientes a este escenario y sus proyecciones, el desempeño es el </w:t>
      </w:r>
      <w:r w:rsidR="00474FCA">
        <w:rPr>
          <w:rFonts w:ascii="Arial" w:hAnsi="Arial" w:cs="Arial"/>
        </w:rPr>
        <w:t xml:space="preserve">presentado en la figura 2. </w:t>
      </w:r>
    </w:p>
    <w:tbl>
      <w:tblPr>
        <w:tblStyle w:val="Tablaconcuadrcula"/>
        <w:tblW w:w="91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91"/>
        <w:gridCol w:w="4651"/>
      </w:tblGrid>
      <w:tr w:rsidR="00A150AD" w:rsidTr="00C2769C">
        <w:trPr>
          <w:jc w:val="center"/>
        </w:trPr>
        <w:tc>
          <w:tcPr>
            <w:tcW w:w="4489" w:type="dxa"/>
          </w:tcPr>
          <w:p w:rsidR="00A150AD" w:rsidRDefault="00A150AD" w:rsidP="00A150AD">
            <w:pPr>
              <w:jc w:val="center"/>
              <w:rPr>
                <w:rFonts w:ascii="Arial" w:hAnsi="Arial" w:cs="Arial"/>
              </w:rPr>
            </w:pPr>
            <w:r>
              <w:rPr>
                <w:rFonts w:ascii="Arial" w:hAnsi="Arial" w:cs="Arial"/>
                <w:noProof/>
                <w:lang w:eastAsia="es-CO"/>
              </w:rPr>
              <w:drawing>
                <wp:inline distT="0" distB="0" distL="0" distR="0">
                  <wp:extent cx="2682815" cy="2518913"/>
                  <wp:effectExtent l="0" t="0" r="0" b="0"/>
                  <wp:docPr id="56" name="Imagen 56" descr="D:\CONSULTORIAS\ONU_PNUD\PRODUCTOS A ENTREGAR\Fase 3\CCG_MAURICIOIDEAM\CAMB_CLIM_MBEDOYA_HIDR\GRAF_CAMB_CLIM\PRECIS_P_B2\PRECIS_P_B2_2105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D:\CONSULTORIAS\ONU_PNUD\PRODUCTOS A ENTREGAR\Fase 3\CCG_MAURICIOIDEAM\CAMB_CLIM_MBEDOYA_HIDR\GRAF_CAMB_CLIM\PRECIS_P_B2\PRECIS_P_B2_2105016.png"/>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02" r="5702" b="4994"/>
                          <a:stretch/>
                        </pic:blipFill>
                        <pic:spPr bwMode="auto">
                          <a:xfrm>
                            <a:off x="0" y="0"/>
                            <a:ext cx="2683973" cy="25200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653" w:type="dxa"/>
          </w:tcPr>
          <w:p w:rsidR="00A150AD" w:rsidRDefault="00A150AD" w:rsidP="00A150AD">
            <w:pPr>
              <w:jc w:val="center"/>
              <w:rPr>
                <w:rFonts w:ascii="Arial" w:hAnsi="Arial" w:cs="Arial"/>
              </w:rPr>
            </w:pPr>
            <w:r>
              <w:rPr>
                <w:rFonts w:ascii="Arial" w:hAnsi="Arial" w:cs="Arial"/>
                <w:noProof/>
                <w:lang w:eastAsia="es-CO"/>
              </w:rPr>
              <w:drawing>
                <wp:inline distT="0" distB="0" distL="0" distR="0">
                  <wp:extent cx="2691441" cy="2518913"/>
                  <wp:effectExtent l="0" t="0" r="0" b="0"/>
                  <wp:docPr id="57" name="Imagen 57" descr="D:\CONSULTORIAS\ONU_PNUD\PRODUCTOS A ENTREGAR\Fase 3\CCG_MAURICIOIDEAM\CAMB_CLIM_MBEDOYA_HIDR\GRAF_CAMB_CLIM\PRECIS_P_B2\PRECIS_P_B2_2105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CONSULTORIAS\ONU_PNUD\PRODUCTOS A ENTREGAR\Fase 3\CCG_MAURICIOIDEAM\CAMB_CLIM_MBEDOYA_HIDR\GRAF_CAMB_CLIM\PRECIS_P_B2\PRECIS_P_B2_2105019.png"/>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61" r="5543" b="3557"/>
                          <a:stretch/>
                        </pic:blipFill>
                        <pic:spPr bwMode="auto">
                          <a:xfrm>
                            <a:off x="0" y="0"/>
                            <a:ext cx="2692602" cy="25200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A150AD" w:rsidTr="00C2769C">
        <w:trPr>
          <w:jc w:val="center"/>
        </w:trPr>
        <w:tc>
          <w:tcPr>
            <w:tcW w:w="4489" w:type="dxa"/>
          </w:tcPr>
          <w:p w:rsidR="00A150AD" w:rsidRDefault="00A150AD" w:rsidP="00A150AD">
            <w:pPr>
              <w:jc w:val="center"/>
              <w:rPr>
                <w:rFonts w:ascii="Arial" w:hAnsi="Arial" w:cs="Arial"/>
              </w:rPr>
            </w:pPr>
            <w:r>
              <w:rPr>
                <w:rFonts w:ascii="Arial" w:hAnsi="Arial" w:cs="Arial"/>
                <w:noProof/>
                <w:lang w:eastAsia="es-CO"/>
              </w:rPr>
              <w:drawing>
                <wp:inline distT="0" distB="0" distL="0" distR="0">
                  <wp:extent cx="2714445" cy="2518913"/>
                  <wp:effectExtent l="0" t="0" r="0" b="0"/>
                  <wp:docPr id="58" name="Imagen 58" descr="D:\CONSULTORIAS\ONU_PNUD\PRODUCTOS A ENTREGAR\Fase 3\CCG_MAURICIOIDEAM\CAMB_CLIM_MBEDOYA_HIDR\GRAF_CAMB_CLIM\PRECIS_P_B2\PRECIS_P_B2_2601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D:\CONSULTORIAS\ONU_PNUD\PRODUCTOS A ENTREGAR\Fase 3\CCG_MAURICIOIDEAM\CAMB_CLIM_MBEDOYA_HIDR\GRAF_CAMB_CLIM\PRECIS_P_B2\PRECIS_P_B2_2601002.png"/>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54" r="5194" b="4546"/>
                          <a:stretch/>
                        </pic:blipFill>
                        <pic:spPr bwMode="auto">
                          <a:xfrm>
                            <a:off x="0" y="0"/>
                            <a:ext cx="2715616" cy="25200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653" w:type="dxa"/>
          </w:tcPr>
          <w:p w:rsidR="00A150AD" w:rsidRDefault="00A150AD" w:rsidP="00A150AD">
            <w:pPr>
              <w:jc w:val="center"/>
              <w:rPr>
                <w:rFonts w:ascii="Arial" w:hAnsi="Arial" w:cs="Arial"/>
              </w:rPr>
            </w:pPr>
            <w:r>
              <w:rPr>
                <w:rFonts w:ascii="Arial" w:hAnsi="Arial" w:cs="Arial"/>
                <w:noProof/>
                <w:lang w:eastAsia="es-CO"/>
              </w:rPr>
              <w:drawing>
                <wp:inline distT="0" distB="0" distL="0" distR="0">
                  <wp:extent cx="2786332" cy="2518912"/>
                  <wp:effectExtent l="0" t="0" r="0" b="0"/>
                  <wp:docPr id="66" name="Imagen 66" descr="D:\CONSULTORIAS\ONU_PNUD\PRODUCTOS A ENTREGAR\Fase 3\CCG_MAURICIOIDEAM\CAMB_CLIM_MBEDOYA_HIDR\GRAF_CAMB_CLIM\PRECIS_P_B2\PRECIS_P_B2_2601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D:\CONSULTORIAS\ONU_PNUD\PRODUCTOS A ENTREGAR\Fase 3\CCG_MAURICIOIDEAM\CAMB_CLIM_MBEDOYA_HIDR\GRAF_CAMB_CLIM\PRECIS_P_B2\PRECIS_P_B2_2601003.png"/>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33" r="5572" b="4546"/>
                          <a:stretch/>
                        </pic:blipFill>
                        <pic:spPr bwMode="auto">
                          <a:xfrm>
                            <a:off x="0" y="0"/>
                            <a:ext cx="2787535" cy="25200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A150AD" w:rsidTr="00C2769C">
        <w:trPr>
          <w:jc w:val="center"/>
        </w:trPr>
        <w:tc>
          <w:tcPr>
            <w:tcW w:w="4489" w:type="dxa"/>
          </w:tcPr>
          <w:p w:rsidR="00A150AD" w:rsidRDefault="00A150AD" w:rsidP="00A150AD">
            <w:pPr>
              <w:jc w:val="center"/>
              <w:rPr>
                <w:rFonts w:ascii="Arial" w:hAnsi="Arial" w:cs="Arial"/>
              </w:rPr>
            </w:pPr>
            <w:r>
              <w:rPr>
                <w:rFonts w:ascii="Arial" w:hAnsi="Arial" w:cs="Arial"/>
                <w:noProof/>
                <w:lang w:eastAsia="es-CO"/>
              </w:rPr>
              <w:lastRenderedPageBreak/>
              <w:drawing>
                <wp:inline distT="0" distB="0" distL="0" distR="0">
                  <wp:extent cx="2700068" cy="2518913"/>
                  <wp:effectExtent l="0" t="0" r="0" b="0"/>
                  <wp:docPr id="67" name="Imagen 67" descr="D:\CONSULTORIAS\ONU_PNUD\PRODUCTOS A ENTREGAR\Fase 3\CCG_MAURICIOIDEAM\CAMB_CLIM_MBEDOYA_HIDR\GRAF_CAMB_CLIM\PRECIS_P_B2\PRECIS_P_B2_2601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D:\CONSULTORIAS\ONU_PNUD\PRODUCTOS A ENTREGAR\Fase 3\CCG_MAURICIOIDEAM\CAMB_CLIM_MBEDOYA_HIDR\GRAF_CAMB_CLIM\PRECIS_P_B2\PRECIS_P_B2_2601005.png"/>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93" r="5282" b="3985"/>
                          <a:stretch/>
                        </pic:blipFill>
                        <pic:spPr bwMode="auto">
                          <a:xfrm>
                            <a:off x="0" y="0"/>
                            <a:ext cx="2701233" cy="25200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653" w:type="dxa"/>
          </w:tcPr>
          <w:p w:rsidR="00A150AD" w:rsidRDefault="00A150AD" w:rsidP="00A150AD">
            <w:pPr>
              <w:jc w:val="center"/>
              <w:rPr>
                <w:rFonts w:ascii="Arial" w:hAnsi="Arial" w:cs="Arial"/>
              </w:rPr>
            </w:pPr>
            <w:r>
              <w:rPr>
                <w:rFonts w:ascii="Arial" w:hAnsi="Arial" w:cs="Arial"/>
                <w:noProof/>
                <w:lang w:eastAsia="es-CO"/>
              </w:rPr>
              <w:drawing>
                <wp:inline distT="0" distB="0" distL="0" distR="0">
                  <wp:extent cx="2760453" cy="2518913"/>
                  <wp:effectExtent l="0" t="0" r="0" b="0"/>
                  <wp:docPr id="68" name="Imagen 68" descr="D:\CONSULTORIAS\ONU_PNUD\PRODUCTOS A ENTREGAR\Fase 3\CCG_MAURICIOIDEAM\CAMB_CLIM_MBEDOYA_HIDR\GRAF_CAMB_CLIM\PRECIS_P_B2\PRECIS_P_B2_2601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D:\CONSULTORIAS\ONU_PNUD\PRODUCTOS A ENTREGAR\Fase 3\CCG_MAURICIOIDEAM\CAMB_CLIM_MBEDOYA_HIDR\GRAF_CAMB_CLIM\PRECIS_P_B2\PRECIS_P_B2_2601007.png"/>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70" r="5944" b="4572"/>
                          <a:stretch/>
                        </pic:blipFill>
                        <pic:spPr bwMode="auto">
                          <a:xfrm>
                            <a:off x="0" y="0"/>
                            <a:ext cx="2761644" cy="25200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A150AD" w:rsidRDefault="00A150AD" w:rsidP="009A0A0D">
      <w:pPr>
        <w:spacing w:after="0"/>
        <w:jc w:val="both"/>
        <w:rPr>
          <w:rFonts w:ascii="Arial" w:hAnsi="Arial" w:cs="Arial"/>
        </w:rPr>
      </w:pPr>
    </w:p>
    <w:p w:rsidR="0018132A" w:rsidRDefault="0018132A" w:rsidP="009A0A0D">
      <w:pPr>
        <w:spacing w:after="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18"/>
        <w:gridCol w:w="4536"/>
      </w:tblGrid>
      <w:tr w:rsidR="005422BB" w:rsidTr="00C2769C">
        <w:tc>
          <w:tcPr>
            <w:tcW w:w="4489" w:type="dxa"/>
          </w:tcPr>
          <w:p w:rsidR="005422BB" w:rsidRDefault="005422BB" w:rsidP="009A0A0D">
            <w:pPr>
              <w:jc w:val="both"/>
              <w:rPr>
                <w:rFonts w:ascii="Arial" w:hAnsi="Arial" w:cs="Arial"/>
              </w:rPr>
            </w:pPr>
            <w:r>
              <w:rPr>
                <w:rFonts w:ascii="Arial" w:hAnsi="Arial" w:cs="Arial"/>
                <w:noProof/>
                <w:lang w:eastAsia="es-CO"/>
              </w:rPr>
              <w:drawing>
                <wp:inline distT="0" distB="0" distL="0" distR="0">
                  <wp:extent cx="2731698" cy="2518913"/>
                  <wp:effectExtent l="0" t="0" r="0" b="0"/>
                  <wp:docPr id="69" name="Imagen 69" descr="D:\CONSULTORIAS\ONU_PNUD\PRODUCTOS A ENTREGAR\Fase 3\CCG_MAURICIOIDEAM\CAMB_CLIM_MBEDOYA_HIDR\GRAF_CAMB_CLIM\PRECIS_P_B2\PRECIS_P_B2_2602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D:\CONSULTORIAS\ONU_PNUD\PRODUCTOS A ENTREGAR\Fase 3\CCG_MAURICIOIDEAM\CAMB_CLIM_MBEDOYA_HIDR\GRAF_CAMB_CLIM\PRECIS_P_B2\PRECIS_P_B2_2602032.png"/>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88" r="4439" b="4959"/>
                          <a:stretch/>
                        </pic:blipFill>
                        <pic:spPr bwMode="auto">
                          <a:xfrm>
                            <a:off x="0" y="0"/>
                            <a:ext cx="2732877" cy="25200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489" w:type="dxa"/>
          </w:tcPr>
          <w:p w:rsidR="005422BB" w:rsidRDefault="005422BB" w:rsidP="009A0A0D">
            <w:pPr>
              <w:jc w:val="both"/>
              <w:rPr>
                <w:rFonts w:ascii="Arial" w:hAnsi="Arial" w:cs="Arial"/>
              </w:rPr>
            </w:pPr>
            <w:r>
              <w:rPr>
                <w:rFonts w:ascii="Arial" w:hAnsi="Arial" w:cs="Arial"/>
                <w:noProof/>
                <w:lang w:eastAsia="es-CO"/>
              </w:rPr>
              <w:drawing>
                <wp:inline distT="0" distB="0" distL="0" distR="0">
                  <wp:extent cx="2743200" cy="2518913"/>
                  <wp:effectExtent l="0" t="0" r="0" b="0"/>
                  <wp:docPr id="70" name="Imagen 70" descr="D:\CONSULTORIAS\ONU_PNUD\PRODUCTOS A ENTREGAR\Fase 3\CCG_MAURICIOIDEAM\CAMB_CLIM_MBEDOYA_HIDR\GRAF_CAMB_CLIM\PRECIS_P_B2\PRECIS_P_B2_2602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D:\CONSULTORIAS\ONU_PNUD\PRODUCTOS A ENTREGAR\Fase 3\CCG_MAURICIOIDEAM\CAMB_CLIM_MBEDOYA_HIDR\GRAF_CAMB_CLIM\PRECIS_P_B2\PRECIS_P_B2_2602046.png"/>
                          <pic:cNvPicPr>
                            <a:picLocks noChangeAspect="1" noChangeArrowheads="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97" r="5572" b="4387"/>
                          <a:stretch/>
                        </pic:blipFill>
                        <pic:spPr bwMode="auto">
                          <a:xfrm>
                            <a:off x="0" y="0"/>
                            <a:ext cx="2744384" cy="25200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5422BB" w:rsidTr="00C2769C">
        <w:tc>
          <w:tcPr>
            <w:tcW w:w="8978" w:type="dxa"/>
            <w:gridSpan w:val="2"/>
          </w:tcPr>
          <w:p w:rsidR="005422BB" w:rsidRDefault="005422BB" w:rsidP="005422BB">
            <w:pPr>
              <w:keepNext/>
              <w:jc w:val="center"/>
              <w:rPr>
                <w:rFonts w:ascii="Arial" w:hAnsi="Arial" w:cs="Arial"/>
              </w:rPr>
            </w:pPr>
            <w:r>
              <w:rPr>
                <w:rFonts w:ascii="Arial" w:hAnsi="Arial" w:cs="Arial"/>
                <w:noProof/>
                <w:lang w:eastAsia="es-CO"/>
              </w:rPr>
              <w:lastRenderedPageBreak/>
              <w:drawing>
                <wp:inline distT="0" distB="0" distL="0" distR="0">
                  <wp:extent cx="2700068" cy="2518913"/>
                  <wp:effectExtent l="0" t="0" r="0" b="0"/>
                  <wp:docPr id="71" name="Imagen 71" descr="D:\CONSULTORIAS\ONU_PNUD\PRODUCTOS A ENTREGAR\Fase 3\CCG_MAURICIOIDEAM\CAMB_CLIM_MBEDOYA_HIDR\GRAF_CAMB_CLIM\PRECIS_P_B2\PRECIS_P_B2_2602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D:\CONSULTORIAS\ONU_PNUD\PRODUCTOS A ENTREGAR\Fase 3\CCG_MAURICIOIDEAM\CAMB_CLIM_MBEDOYA_HIDR\GRAF_CAMB_CLIM\PRECIS_P_B2\PRECIS_P_B2_2602507.png"/>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99" r="4619" b="3985"/>
                          <a:stretch/>
                        </pic:blipFill>
                        <pic:spPr bwMode="auto">
                          <a:xfrm>
                            <a:off x="0" y="0"/>
                            <a:ext cx="2701233" cy="25200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5422BB" w:rsidRDefault="005422BB" w:rsidP="005422BB">
      <w:pPr>
        <w:pStyle w:val="Epgrafe"/>
        <w:rPr>
          <w:rFonts w:ascii="Arial" w:hAnsi="Arial" w:cs="Arial"/>
        </w:rPr>
      </w:pPr>
      <w:bookmarkStart w:id="13" w:name="_Toc284854524"/>
      <w:r>
        <w:t xml:space="preserve">Figura </w:t>
      </w:r>
      <w:fldSimple w:instr=" SEQ Figura \* ARABIC ">
        <w:r w:rsidR="00900DB7">
          <w:rPr>
            <w:noProof/>
          </w:rPr>
          <w:t>4</w:t>
        </w:r>
      </w:fldSimple>
      <w:r>
        <w:t xml:space="preserve"> Ciclo anual de precipitaciones modelo PRECIS Escenario B2</w:t>
      </w:r>
      <w:bookmarkEnd w:id="13"/>
    </w:p>
    <w:p w:rsidR="00474FCA" w:rsidRDefault="00474FCA" w:rsidP="00474FCA">
      <w:pPr>
        <w:spacing w:after="0"/>
        <w:jc w:val="both"/>
        <w:rPr>
          <w:rFonts w:ascii="Arial" w:hAnsi="Arial" w:cs="Arial"/>
        </w:rPr>
      </w:pPr>
      <w:r>
        <w:rPr>
          <w:rFonts w:ascii="Arial" w:hAnsi="Arial" w:cs="Arial"/>
        </w:rPr>
        <w:t xml:space="preserve">El comportamiento es muy similar al presentado en el escenario A2, sin embargo las diferencias se aprecian en meses en particular. </w:t>
      </w:r>
    </w:p>
    <w:p w:rsidR="00474FCA" w:rsidRDefault="00474FCA" w:rsidP="009A0A0D">
      <w:pPr>
        <w:spacing w:after="0"/>
        <w:jc w:val="both"/>
        <w:rPr>
          <w:rFonts w:ascii="Arial" w:hAnsi="Arial" w:cs="Arial"/>
        </w:rPr>
      </w:pPr>
    </w:p>
    <w:p w:rsidR="00D2760D" w:rsidRDefault="00D2760D" w:rsidP="00D2760D">
      <w:pPr>
        <w:pStyle w:val="Ttulo3"/>
        <w:numPr>
          <w:ilvl w:val="2"/>
          <w:numId w:val="2"/>
        </w:numPr>
      </w:pPr>
      <w:bookmarkStart w:id="14" w:name="_Toc284854504"/>
      <w:r>
        <w:t>Escenario A1B</w:t>
      </w:r>
      <w:bookmarkEnd w:id="14"/>
    </w:p>
    <w:p w:rsidR="00474FCA" w:rsidRPr="00474FCA" w:rsidRDefault="00474FCA" w:rsidP="00474FCA">
      <w:pPr>
        <w:spacing w:after="0"/>
      </w:pPr>
    </w:p>
    <w:p w:rsidR="00D2760D" w:rsidRDefault="00D2760D" w:rsidP="00474FCA">
      <w:pPr>
        <w:autoSpaceDE w:val="0"/>
        <w:autoSpaceDN w:val="0"/>
        <w:adjustRightInd w:val="0"/>
        <w:spacing w:after="0"/>
        <w:jc w:val="both"/>
        <w:rPr>
          <w:rFonts w:ascii="Arial" w:hAnsi="Arial" w:cs="Arial"/>
        </w:rPr>
      </w:pPr>
      <w:r w:rsidRPr="002A02B9">
        <w:rPr>
          <w:rFonts w:ascii="Arial" w:hAnsi="Arial" w:cs="Arial"/>
        </w:rPr>
        <w:t>La familia de escenarios A1 se diferencia en su orientación tecnológica:utilización intensiva de combustibles de origen fósil (A1FI), utilización de fuentes deenergía no de origen fósil (A1T</w:t>
      </w:r>
      <w:r>
        <w:rPr>
          <w:rFonts w:ascii="Arial" w:hAnsi="Arial" w:cs="Arial"/>
        </w:rPr>
        <w:t xml:space="preserve"> - Transitivo</w:t>
      </w:r>
      <w:r w:rsidRPr="002A02B9">
        <w:rPr>
          <w:rFonts w:ascii="Arial" w:hAnsi="Arial" w:cs="Arial"/>
        </w:rPr>
        <w:t>), o utilización equilibrada de todo tipo de fuentes (A1B)</w:t>
      </w:r>
      <w:r w:rsidR="00474FCA" w:rsidRPr="00474FCA">
        <w:rPr>
          <w:rFonts w:ascii="Arial" w:hAnsi="Arial" w:cs="Arial"/>
        </w:rPr>
        <w:t>equilibrado entre combustibles fósiles y no-fósiles.</w:t>
      </w:r>
    </w:p>
    <w:p w:rsidR="00474FCA" w:rsidRDefault="00474FCA" w:rsidP="00474FCA">
      <w:pPr>
        <w:spacing w:after="0"/>
        <w:jc w:val="both"/>
        <w:rPr>
          <w:rFonts w:ascii="Arial" w:hAnsi="Arial" w:cs="Arial"/>
        </w:rPr>
      </w:pPr>
    </w:p>
    <w:p w:rsidR="00474FCA" w:rsidRDefault="00474FCA" w:rsidP="00474FCA">
      <w:pPr>
        <w:spacing w:after="0"/>
        <w:jc w:val="both"/>
        <w:rPr>
          <w:rFonts w:ascii="Arial" w:hAnsi="Arial" w:cs="Arial"/>
        </w:rPr>
      </w:pPr>
      <w:r>
        <w:rPr>
          <w:rFonts w:ascii="Arial" w:hAnsi="Arial" w:cs="Arial"/>
        </w:rPr>
        <w:t>A continuación se presenta un compendio de gráficas correspondientes a</w:t>
      </w:r>
      <w:r w:rsidR="005343DA">
        <w:rPr>
          <w:rFonts w:ascii="Arial" w:hAnsi="Arial" w:cs="Arial"/>
        </w:rPr>
        <w:t>l escenario A1B</w:t>
      </w:r>
      <w:r>
        <w:rPr>
          <w:rFonts w:ascii="Arial" w:hAnsi="Arial" w:cs="Arial"/>
        </w:rPr>
        <w:t xml:space="preserve"> y sus proyecciones, el desempeño es el presentado en la figura 2. </w:t>
      </w:r>
    </w:p>
    <w:p w:rsidR="00474FCA" w:rsidRDefault="00474FCA" w:rsidP="00D2760D">
      <w:pPr>
        <w:jc w:val="both"/>
        <w:rPr>
          <w:rFonts w:ascii="Arial" w:hAnsi="Arial" w:cs="Arial"/>
        </w:rPr>
      </w:pPr>
    </w:p>
    <w:tbl>
      <w:tblPr>
        <w:tblStyle w:val="Tablaconcuadrcula"/>
        <w:tblW w:w="91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89"/>
        <w:gridCol w:w="4653"/>
      </w:tblGrid>
      <w:tr w:rsidR="00157A91" w:rsidTr="00B56E7C">
        <w:trPr>
          <w:jc w:val="center"/>
        </w:trPr>
        <w:tc>
          <w:tcPr>
            <w:tcW w:w="4489" w:type="dxa"/>
          </w:tcPr>
          <w:p w:rsidR="00474FCA" w:rsidRDefault="00474FCA" w:rsidP="008E033C">
            <w:pPr>
              <w:jc w:val="center"/>
              <w:rPr>
                <w:rFonts w:ascii="Arial" w:hAnsi="Arial" w:cs="Arial"/>
              </w:rPr>
            </w:pPr>
            <w:r>
              <w:rPr>
                <w:rFonts w:ascii="Arial" w:hAnsi="Arial" w:cs="Arial"/>
                <w:noProof/>
                <w:lang w:eastAsia="es-CO"/>
              </w:rPr>
              <w:lastRenderedPageBreak/>
              <w:drawing>
                <wp:inline distT="0" distB="0" distL="0" distR="0">
                  <wp:extent cx="2583809" cy="2520000"/>
                  <wp:effectExtent l="0" t="0" r="0" b="0"/>
                  <wp:docPr id="38" name="Imagen 38" descr="D:\CONSULTORIAS\ONU_PNUD\PRODUCTOS A ENTREGAR\Fase 3\CCG_MAURICIOIDEAM\CAMB_CLIM_MBEDOYA_HIDR\GRAF_CAMB_CLIM\PRECIS_P_A1B\PRECIS_P_A1B_2105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CONSULTORIAS\ONU_PNUD\PRODUCTOS A ENTREGAR\Fase 3\CCG_MAURICIOIDEAM\CAMB_CLIM_MBEDOYA_HIDR\GRAF_CAMB_CLIM\PRECIS_P_A1B\PRECIS_P_A1B_2105016.png"/>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00" r="5067" b="5539"/>
                          <a:stretch/>
                        </pic:blipFill>
                        <pic:spPr bwMode="auto">
                          <a:xfrm>
                            <a:off x="0" y="0"/>
                            <a:ext cx="2583809" cy="25200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653" w:type="dxa"/>
          </w:tcPr>
          <w:p w:rsidR="00474FCA" w:rsidRDefault="00474FCA" w:rsidP="008E033C">
            <w:pPr>
              <w:jc w:val="center"/>
              <w:rPr>
                <w:rFonts w:ascii="Arial" w:hAnsi="Arial" w:cs="Arial"/>
              </w:rPr>
            </w:pPr>
            <w:r>
              <w:rPr>
                <w:rFonts w:ascii="Arial" w:hAnsi="Arial" w:cs="Arial"/>
                <w:noProof/>
                <w:lang w:eastAsia="es-CO"/>
              </w:rPr>
              <w:drawing>
                <wp:inline distT="0" distB="0" distL="0" distR="0">
                  <wp:extent cx="2543333" cy="2520000"/>
                  <wp:effectExtent l="0" t="0" r="0" b="0"/>
                  <wp:docPr id="39" name="Imagen 39" descr="D:\CONSULTORIAS\ONU_PNUD\PRODUCTOS A ENTREGAR\Fase 3\CCG_MAURICIOIDEAM\CAMB_CLIM_MBEDOYA_HIDR\GRAF_CAMB_CLIM\PRECIS_P_A1B\PRECIS_P_A1B_2105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CONSULTORIAS\ONU_PNUD\PRODUCTOS A ENTREGAR\Fase 3\CCG_MAURICIOIDEAM\CAMB_CLIM_MBEDOYA_HIDR\GRAF_CAMB_CLIM\PRECIS_P_A1B\PRECIS_P_A1B_2105019.png"/>
                          <pic:cNvPicPr>
                            <a:picLocks noChangeAspect="1" noChangeArrowheads="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21" r="6033" b="5539"/>
                          <a:stretch/>
                        </pic:blipFill>
                        <pic:spPr bwMode="auto">
                          <a:xfrm>
                            <a:off x="0" y="0"/>
                            <a:ext cx="2543333" cy="25200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bookmarkStart w:id="15" w:name="_GoBack"/>
        <w:bookmarkEnd w:id="15"/>
      </w:tr>
      <w:tr w:rsidR="00157A91" w:rsidTr="00B56E7C">
        <w:trPr>
          <w:jc w:val="center"/>
        </w:trPr>
        <w:tc>
          <w:tcPr>
            <w:tcW w:w="4489" w:type="dxa"/>
          </w:tcPr>
          <w:p w:rsidR="00474FCA" w:rsidRDefault="00474FCA" w:rsidP="008E033C">
            <w:pPr>
              <w:jc w:val="center"/>
              <w:rPr>
                <w:rFonts w:ascii="Arial" w:hAnsi="Arial" w:cs="Arial"/>
              </w:rPr>
            </w:pPr>
            <w:r>
              <w:rPr>
                <w:rFonts w:ascii="Arial" w:hAnsi="Arial" w:cs="Arial"/>
                <w:noProof/>
                <w:lang w:eastAsia="es-CO"/>
              </w:rPr>
              <w:drawing>
                <wp:inline distT="0" distB="0" distL="0" distR="0">
                  <wp:extent cx="2573473" cy="2520000"/>
                  <wp:effectExtent l="0" t="0" r="0" b="0"/>
                  <wp:docPr id="40" name="Imagen 40" descr="D:\CONSULTORIAS\ONU_PNUD\PRODUCTOS A ENTREGAR\Fase 3\CCG_MAURICIOIDEAM\CAMB_CLIM_MBEDOYA_HIDR\GRAF_CAMB_CLIM\PRECIS_P_A1B\PRECIS_P_A1B_2601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CONSULTORIAS\ONU_PNUD\PRODUCTOS A ENTREGAR\Fase 3\CCG_MAURICIOIDEAM\CAMB_CLIM_MBEDOYA_HIDR\GRAF_CAMB_CLIM\PRECIS_P_A1B\PRECIS_P_A1B_2601002.png"/>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96" r="5426" b="5539"/>
                          <a:stretch/>
                        </pic:blipFill>
                        <pic:spPr bwMode="auto">
                          <a:xfrm>
                            <a:off x="0" y="0"/>
                            <a:ext cx="2573473" cy="25200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653" w:type="dxa"/>
          </w:tcPr>
          <w:p w:rsidR="00474FCA" w:rsidRDefault="00474FCA" w:rsidP="008E033C">
            <w:pPr>
              <w:jc w:val="center"/>
              <w:rPr>
                <w:rFonts w:ascii="Arial" w:hAnsi="Arial" w:cs="Arial"/>
              </w:rPr>
            </w:pPr>
            <w:r>
              <w:rPr>
                <w:rFonts w:ascii="Arial" w:hAnsi="Arial" w:cs="Arial"/>
                <w:noProof/>
                <w:lang w:eastAsia="es-CO"/>
              </w:rPr>
              <w:drawing>
                <wp:inline distT="0" distB="0" distL="0" distR="0">
                  <wp:extent cx="2647379" cy="2520000"/>
                  <wp:effectExtent l="0" t="0" r="0" b="0"/>
                  <wp:docPr id="41" name="Imagen 41" descr="D:\CONSULTORIAS\ONU_PNUD\PRODUCTOS A ENTREGAR\Fase 3\CCG_MAURICIOIDEAM\CAMB_CLIM_MBEDOYA_HIDR\GRAF_CAMB_CLIM\PRECIS_P_A1B\PRECIS_P_A1B_2601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CONSULTORIAS\ONU_PNUD\PRODUCTOS A ENTREGAR\Fase 3\CCG_MAURICIOIDEAM\CAMB_CLIM_MBEDOYA_HIDR\GRAF_CAMB_CLIM\PRECIS_P_A1B\PRECIS_P_A1B_2601003.png"/>
                          <pic:cNvPicPr>
                            <a:picLocks noChangeAspect="1" noChangeArrowheads="1"/>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00" r="5068" b="5831"/>
                          <a:stretch/>
                        </pic:blipFill>
                        <pic:spPr bwMode="auto">
                          <a:xfrm>
                            <a:off x="0" y="0"/>
                            <a:ext cx="2647379" cy="25200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157A91" w:rsidTr="00B56E7C">
        <w:trPr>
          <w:jc w:val="center"/>
        </w:trPr>
        <w:tc>
          <w:tcPr>
            <w:tcW w:w="4489" w:type="dxa"/>
          </w:tcPr>
          <w:p w:rsidR="00474FCA" w:rsidRDefault="00157A91" w:rsidP="008E033C">
            <w:pPr>
              <w:jc w:val="center"/>
              <w:rPr>
                <w:rFonts w:ascii="Arial" w:hAnsi="Arial" w:cs="Arial"/>
              </w:rPr>
            </w:pPr>
            <w:r>
              <w:rPr>
                <w:rFonts w:ascii="Arial" w:hAnsi="Arial" w:cs="Arial"/>
                <w:noProof/>
                <w:lang w:eastAsia="es-CO"/>
              </w:rPr>
              <w:drawing>
                <wp:inline distT="0" distB="0" distL="0" distR="0">
                  <wp:extent cx="2612626" cy="2520000"/>
                  <wp:effectExtent l="0" t="0" r="0" b="0"/>
                  <wp:docPr id="42" name="Imagen 42" descr="D:\CONSULTORIAS\ONU_PNUD\PRODUCTOS A ENTREGAR\Fase 3\CCG_MAURICIOIDEAM\CAMB_CLIM_MBEDOYA_HIDR\GRAF_CAMB_CLIM\PRECIS_P_A1B\PRECIS_P_A1B_2601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CONSULTORIAS\ONU_PNUD\PRODUCTOS A ENTREGAR\Fase 3\CCG_MAURICIOIDEAM\CAMB_CLIM_MBEDOYA_HIDR\GRAF_CAMB_CLIM\PRECIS_P_A1B\PRECIS_P_A1B_2601005.png"/>
                          <pic:cNvPicPr>
                            <a:picLocks noChangeAspect="1" noChangeArrowheads="1"/>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01" r="4355" b="5831"/>
                          <a:stretch/>
                        </pic:blipFill>
                        <pic:spPr bwMode="auto">
                          <a:xfrm>
                            <a:off x="0" y="0"/>
                            <a:ext cx="2612626" cy="25200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653" w:type="dxa"/>
          </w:tcPr>
          <w:p w:rsidR="00474FCA" w:rsidRDefault="00157A91" w:rsidP="008E033C">
            <w:pPr>
              <w:jc w:val="center"/>
              <w:rPr>
                <w:rFonts w:ascii="Arial" w:hAnsi="Arial" w:cs="Arial"/>
              </w:rPr>
            </w:pPr>
            <w:r>
              <w:rPr>
                <w:rFonts w:ascii="Arial" w:hAnsi="Arial" w:cs="Arial"/>
                <w:noProof/>
                <w:lang w:eastAsia="es-CO"/>
              </w:rPr>
              <w:drawing>
                <wp:inline distT="0" distB="0" distL="0" distR="0">
                  <wp:extent cx="2569153" cy="2520000"/>
                  <wp:effectExtent l="0" t="0" r="0" b="0"/>
                  <wp:docPr id="43" name="Imagen 43" descr="D:\CONSULTORIAS\ONU_PNUD\PRODUCTOS A ENTREGAR\Fase 3\CCG_MAURICIOIDEAM\CAMB_CLIM_MBEDOYA_HIDR\GRAF_CAMB_CLIM\PRECIS_P_A1B\PRECIS_P_A1B_2601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CONSULTORIAS\ONU_PNUD\PRODUCTOS A ENTREGAR\Fase 3\CCG_MAURICIOIDEAM\CAMB_CLIM_MBEDOYA_HIDR\GRAF_CAMB_CLIM\PRECIS_P_A1B\PRECIS_P_A1B_2601007.png"/>
                          <pic:cNvPicPr>
                            <a:picLocks noChangeAspect="1" noChangeArrowheads="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33" r="6135" b="5539"/>
                          <a:stretch/>
                        </pic:blipFill>
                        <pic:spPr bwMode="auto">
                          <a:xfrm>
                            <a:off x="0" y="0"/>
                            <a:ext cx="2569153" cy="25200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9A0A0D" w:rsidRPr="00C51B7D" w:rsidRDefault="009A0A0D" w:rsidP="009A0A0D">
      <w:pPr>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89"/>
        <w:gridCol w:w="4489"/>
      </w:tblGrid>
      <w:tr w:rsidR="0015787B" w:rsidTr="0015787B">
        <w:tc>
          <w:tcPr>
            <w:tcW w:w="4489" w:type="dxa"/>
          </w:tcPr>
          <w:p w:rsidR="0015787B" w:rsidRDefault="0015787B" w:rsidP="0015787B">
            <w:pPr>
              <w:jc w:val="center"/>
              <w:rPr>
                <w:rFonts w:ascii="Arial" w:hAnsi="Arial" w:cs="Arial"/>
              </w:rPr>
            </w:pPr>
            <w:r>
              <w:rPr>
                <w:rFonts w:ascii="Arial" w:hAnsi="Arial" w:cs="Arial"/>
                <w:noProof/>
                <w:lang w:eastAsia="es-CO"/>
              </w:rPr>
              <w:lastRenderedPageBreak/>
              <w:drawing>
                <wp:inline distT="0" distB="0" distL="0" distR="0">
                  <wp:extent cx="2574613" cy="2520000"/>
                  <wp:effectExtent l="0" t="0" r="0" b="0"/>
                  <wp:docPr id="47" name="Imagen 47" descr="D:\CONSULTORIAS\ONU_PNUD\PRODUCTOS A ENTREGAR\Fase 3\CCG_MAURICIOIDEAM\CAMB_CLIM_MBEDOYA_HIDR\GRAF_CAMB_CLIM\PRECIS_P_A1B\PRECIS_P_A1B_2602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CONSULTORIAS\ONU_PNUD\PRODUCTOS A ENTREGAR\Fase 3\CCG_MAURICIOIDEAM\CAMB_CLIM_MBEDOYA_HIDR\GRAF_CAMB_CLIM\PRECIS_P_A1B\PRECIS_P_A1B_2602032.png"/>
                          <pic:cNvPicPr>
                            <a:picLocks noChangeAspect="1" noChangeArrowheads="1"/>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96" r="5615" b="5785"/>
                          <a:stretch/>
                        </pic:blipFill>
                        <pic:spPr bwMode="auto">
                          <a:xfrm>
                            <a:off x="0" y="0"/>
                            <a:ext cx="2574613" cy="25200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489" w:type="dxa"/>
          </w:tcPr>
          <w:p w:rsidR="0015787B" w:rsidRDefault="0015787B" w:rsidP="0015787B">
            <w:pPr>
              <w:jc w:val="center"/>
              <w:rPr>
                <w:rFonts w:ascii="Arial" w:hAnsi="Arial" w:cs="Arial"/>
              </w:rPr>
            </w:pPr>
            <w:r>
              <w:rPr>
                <w:rFonts w:ascii="Arial" w:hAnsi="Arial" w:cs="Arial"/>
                <w:noProof/>
                <w:lang w:eastAsia="es-CO"/>
              </w:rPr>
              <w:drawing>
                <wp:inline distT="0" distB="0" distL="0" distR="0">
                  <wp:extent cx="2574445" cy="2520000"/>
                  <wp:effectExtent l="0" t="0" r="0" b="0"/>
                  <wp:docPr id="48" name="Imagen 48" descr="D:\CONSULTORIAS\ONU_PNUD\PRODUCTOS A ENTREGAR\Fase 3\CCG_MAURICIOIDEAM\CAMB_CLIM_MBEDOYA_HIDR\GRAF_CAMB_CLIM\PRECIS_P_A1B\PRECIS_P_A1B_2602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CONSULTORIAS\ONU_PNUD\PRODUCTOS A ENTREGAR\Fase 3\CCG_MAURICIOIDEAM\CAMB_CLIM_MBEDOYA_HIDR\GRAF_CAMB_CLIM\PRECIS_P_A1B\PRECIS_P_A1B_2602046.png"/>
                          <pic:cNvPicPr>
                            <a:picLocks noChangeAspect="1" noChangeArrowheads="1"/>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30" r="5869" b="5445"/>
                          <a:stretch/>
                        </pic:blipFill>
                        <pic:spPr bwMode="auto">
                          <a:xfrm>
                            <a:off x="0" y="0"/>
                            <a:ext cx="2574445" cy="25200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15787B" w:rsidTr="0015787B">
        <w:tc>
          <w:tcPr>
            <w:tcW w:w="8978" w:type="dxa"/>
            <w:gridSpan w:val="2"/>
          </w:tcPr>
          <w:p w:rsidR="0015787B" w:rsidRDefault="0015787B" w:rsidP="0015787B">
            <w:pPr>
              <w:keepNext/>
              <w:jc w:val="center"/>
              <w:rPr>
                <w:rFonts w:ascii="Arial" w:hAnsi="Arial" w:cs="Arial"/>
              </w:rPr>
            </w:pPr>
            <w:r>
              <w:rPr>
                <w:rFonts w:ascii="Arial" w:hAnsi="Arial" w:cs="Arial"/>
                <w:noProof/>
                <w:lang w:eastAsia="es-CO"/>
              </w:rPr>
              <w:drawing>
                <wp:inline distT="0" distB="0" distL="0" distR="0">
                  <wp:extent cx="2582609" cy="2520000"/>
                  <wp:effectExtent l="0" t="0" r="0" b="0"/>
                  <wp:docPr id="49" name="Imagen 49" descr="D:\CONSULTORIAS\ONU_PNUD\PRODUCTOS A ENTREGAR\Fase 3\CCG_MAURICIOIDEAM\CAMB_CLIM_MBEDOYA_HIDR\GRAF_CAMB_CLIM\PRECIS_P_A1B\PRECIS_P_A1B_2602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CONSULTORIAS\ONU_PNUD\PRODUCTOS A ENTREGAR\Fase 3\CCG_MAURICIOIDEAM\CAMB_CLIM_MBEDOYA_HIDR\GRAF_CAMB_CLIM\PRECIS_P_A1B\PRECIS_P_A1B_2602507.png"/>
                          <pic:cNvPicPr>
                            <a:picLocks noChangeAspect="1" noChangeArrowheads="1"/>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50" r="5659" b="6075"/>
                          <a:stretch/>
                        </pic:blipFill>
                        <pic:spPr bwMode="auto">
                          <a:xfrm>
                            <a:off x="0" y="0"/>
                            <a:ext cx="2582609" cy="25200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15787B" w:rsidRDefault="0015787B" w:rsidP="0015787B">
      <w:pPr>
        <w:pStyle w:val="Epgrafe"/>
        <w:rPr>
          <w:rFonts w:ascii="Arial" w:hAnsi="Arial" w:cs="Arial"/>
        </w:rPr>
      </w:pPr>
      <w:bookmarkStart w:id="16" w:name="_Toc284854525"/>
      <w:r>
        <w:t xml:space="preserve">Figura </w:t>
      </w:r>
      <w:fldSimple w:instr=" SEQ Figura \* ARABIC ">
        <w:r w:rsidR="00900DB7">
          <w:rPr>
            <w:noProof/>
          </w:rPr>
          <w:t>5</w:t>
        </w:r>
      </w:fldSimple>
      <w:r>
        <w:t xml:space="preserve"> Ciclo anual de precipitaciones modelo PRECIS Escenario A1B</w:t>
      </w:r>
      <w:bookmarkEnd w:id="16"/>
    </w:p>
    <w:p w:rsidR="0015787B" w:rsidRDefault="0015787B" w:rsidP="0015787B">
      <w:pPr>
        <w:spacing w:after="0"/>
        <w:jc w:val="both"/>
        <w:rPr>
          <w:rFonts w:ascii="Arial" w:hAnsi="Arial" w:cs="Arial"/>
        </w:rPr>
      </w:pPr>
      <w:r>
        <w:rPr>
          <w:rFonts w:ascii="Arial" w:hAnsi="Arial" w:cs="Arial"/>
        </w:rPr>
        <w:t xml:space="preserve">El comportamiento es muy similar al presentado en el escenario A2, sin embargo las diferencias se aprecian en meses en particular. </w:t>
      </w:r>
    </w:p>
    <w:p w:rsidR="0015787B" w:rsidRDefault="0015787B" w:rsidP="0015787B">
      <w:pPr>
        <w:spacing w:after="0"/>
        <w:jc w:val="both"/>
        <w:rPr>
          <w:rFonts w:ascii="Arial" w:hAnsi="Arial" w:cs="Arial"/>
        </w:rPr>
      </w:pPr>
    </w:p>
    <w:p w:rsidR="0015787B" w:rsidRDefault="0015787B" w:rsidP="0015787B">
      <w:pPr>
        <w:pStyle w:val="Ttulo3"/>
        <w:numPr>
          <w:ilvl w:val="2"/>
          <w:numId w:val="2"/>
        </w:numPr>
      </w:pPr>
      <w:bookmarkStart w:id="17" w:name="_Toc284854505"/>
      <w:r>
        <w:t>Promedio de escenarios</w:t>
      </w:r>
      <w:bookmarkEnd w:id="17"/>
    </w:p>
    <w:p w:rsidR="005422BB" w:rsidRDefault="005422BB" w:rsidP="0015787B">
      <w:pPr>
        <w:spacing w:after="0"/>
        <w:rPr>
          <w:rFonts w:ascii="Arial" w:hAnsi="Arial" w:cs="Arial"/>
        </w:rPr>
      </w:pPr>
    </w:p>
    <w:p w:rsidR="005422BB" w:rsidRDefault="00D8068C" w:rsidP="00D8068C">
      <w:pPr>
        <w:jc w:val="both"/>
        <w:rPr>
          <w:rFonts w:ascii="Arial" w:hAnsi="Arial" w:cs="Arial"/>
        </w:rPr>
      </w:pPr>
      <w:r>
        <w:rPr>
          <w:rFonts w:ascii="Arial" w:hAnsi="Arial" w:cs="Arial"/>
        </w:rPr>
        <w:t xml:space="preserve">Es importante encontrar un punto medio entre los escenarios del cambio climático presentados, con el objetivo de establecer un porcentaje de variación por estación en caminado a la modelación hidrológica de las cuencas de los ríos Piedras y Bedón.    </w:t>
      </w:r>
    </w:p>
    <w:p w:rsidR="005422BB" w:rsidRDefault="005422BB" w:rsidP="00DB10A7">
      <w:pPr>
        <w:rPr>
          <w:rFonts w:ascii="Arial" w:hAnsi="Arial" w:cs="Arial"/>
        </w:rPr>
      </w:pPr>
    </w:p>
    <w:tbl>
      <w:tblPr>
        <w:tblStyle w:val="Tablaconcuadrcula"/>
        <w:tblW w:w="91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89"/>
        <w:gridCol w:w="4653"/>
      </w:tblGrid>
      <w:tr w:rsidR="00D96E4A" w:rsidTr="00227669">
        <w:trPr>
          <w:jc w:val="center"/>
        </w:trPr>
        <w:tc>
          <w:tcPr>
            <w:tcW w:w="4489" w:type="dxa"/>
          </w:tcPr>
          <w:p w:rsidR="0015787B" w:rsidRDefault="0015787B" w:rsidP="008E033C">
            <w:pPr>
              <w:jc w:val="center"/>
              <w:rPr>
                <w:rFonts w:ascii="Arial" w:hAnsi="Arial" w:cs="Arial"/>
              </w:rPr>
            </w:pPr>
            <w:r>
              <w:rPr>
                <w:rFonts w:ascii="Arial" w:hAnsi="Arial" w:cs="Arial"/>
                <w:noProof/>
                <w:lang w:eastAsia="es-CO"/>
              </w:rPr>
              <w:lastRenderedPageBreak/>
              <w:drawing>
                <wp:inline distT="0" distB="0" distL="0" distR="0">
                  <wp:extent cx="2708075" cy="2520000"/>
                  <wp:effectExtent l="0" t="0" r="0" b="0"/>
                  <wp:docPr id="72" name="Imagen 72" descr="D:\CONSULTORIAS\ONU_PNUD\PRODUCTOS A ENTREGAR\Fase 3\CCG_MAURICIOIDEAM\CAMB_CLIM_MBEDOYA_HIDR\GRAF_CAMB_CLIM\PRECIS_P_PROM\PRECIS_P_PromEsc_2105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CONSULTORIAS\ONU_PNUD\PRODUCTOS A ENTREGAR\Fase 3\CCG_MAURICIOIDEAM\CAMB_CLIM_MBEDOYA_HIDR\GRAF_CAMB_CLIM\PRECIS_P_PROM\PRECIS_P_PromEsc_2105016.png"/>
                          <pic:cNvPicPr>
                            <a:picLocks noChangeAspect="1" noChangeArrowheads="1"/>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66" r="1334" b="5530"/>
                          <a:stretch/>
                        </pic:blipFill>
                        <pic:spPr bwMode="auto">
                          <a:xfrm>
                            <a:off x="0" y="0"/>
                            <a:ext cx="2708075" cy="25200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653" w:type="dxa"/>
          </w:tcPr>
          <w:p w:rsidR="0015787B" w:rsidRDefault="00D96E4A" w:rsidP="008E033C">
            <w:pPr>
              <w:jc w:val="center"/>
              <w:rPr>
                <w:rFonts w:ascii="Arial" w:hAnsi="Arial" w:cs="Arial"/>
              </w:rPr>
            </w:pPr>
            <w:r>
              <w:rPr>
                <w:rFonts w:ascii="Arial" w:hAnsi="Arial" w:cs="Arial"/>
                <w:noProof/>
                <w:lang w:eastAsia="es-CO"/>
              </w:rPr>
              <w:drawing>
                <wp:inline distT="0" distB="0" distL="0" distR="0">
                  <wp:extent cx="2713847" cy="2520000"/>
                  <wp:effectExtent l="0" t="0" r="0" b="0"/>
                  <wp:docPr id="74" name="Imagen 74" descr="D:\CONSULTORIAS\ONU_PNUD\PRODUCTOS A ENTREGAR\Fase 3\CCG_MAURICIOIDEAM\CAMB_CLIM_MBEDOYA_HIDR\GRAF_CAMB_CLIM\PRECIS_P_PROM\PRECIS_P_PromEsc_2105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CONSULTORIAS\ONU_PNUD\PRODUCTOS A ENTREGAR\Fase 3\CCG_MAURICIOIDEAM\CAMB_CLIM_MBEDOYA_HIDR\GRAF_CAMB_CLIM\PRECIS_P_PROM\PRECIS_P_PromEsc_2105019.png"/>
                          <pic:cNvPicPr>
                            <a:picLocks noChangeAspect="1" noChangeArrowheads="1"/>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31" r="2401" b="5154"/>
                          <a:stretch/>
                        </pic:blipFill>
                        <pic:spPr bwMode="auto">
                          <a:xfrm>
                            <a:off x="0" y="0"/>
                            <a:ext cx="2713847" cy="25200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D96E4A" w:rsidTr="00227669">
        <w:trPr>
          <w:jc w:val="center"/>
        </w:trPr>
        <w:tc>
          <w:tcPr>
            <w:tcW w:w="4489" w:type="dxa"/>
          </w:tcPr>
          <w:p w:rsidR="0015787B" w:rsidRDefault="00D96E4A" w:rsidP="008E033C">
            <w:pPr>
              <w:jc w:val="center"/>
              <w:rPr>
                <w:rFonts w:ascii="Arial" w:hAnsi="Arial" w:cs="Arial"/>
              </w:rPr>
            </w:pPr>
            <w:r>
              <w:rPr>
                <w:rFonts w:ascii="Arial" w:hAnsi="Arial" w:cs="Arial"/>
                <w:noProof/>
                <w:lang w:eastAsia="es-CO"/>
              </w:rPr>
              <w:drawing>
                <wp:inline distT="0" distB="0" distL="0" distR="0">
                  <wp:extent cx="2687936" cy="2520000"/>
                  <wp:effectExtent l="0" t="0" r="0" b="0"/>
                  <wp:docPr id="75" name="Imagen 75" descr="D:\CONSULTORIAS\ONU_PNUD\PRODUCTOS A ENTREGAR\Fase 3\CCG_MAURICIOIDEAM\CAMB_CLIM_MBEDOYA_HIDR\GRAF_CAMB_CLIM\PRECIS_P_PROM\PRECIS_P_PromEsc_2601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CONSULTORIAS\ONU_PNUD\PRODUCTOS A ENTREGAR\Fase 3\CCG_MAURICIOIDEAM\CAMB_CLIM_MBEDOYA_HIDR\GRAF_CAMB_CLIM\PRECIS_P_PROM\PRECIS_P_PromEsc_2601002.png"/>
                          <pic:cNvPicPr>
                            <a:picLocks noChangeAspect="1" noChangeArrowheads="1"/>
                          </pic:cNvPicPr>
                        </pic:nvPicPr>
                        <pic:blipFill rotWithShape="1">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97" r="2242" b="5478"/>
                          <a:stretch/>
                        </pic:blipFill>
                        <pic:spPr bwMode="auto">
                          <a:xfrm>
                            <a:off x="0" y="0"/>
                            <a:ext cx="2687936" cy="25200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653" w:type="dxa"/>
          </w:tcPr>
          <w:p w:rsidR="0015787B" w:rsidRDefault="00D96E4A" w:rsidP="008E033C">
            <w:pPr>
              <w:jc w:val="center"/>
              <w:rPr>
                <w:rFonts w:ascii="Arial" w:hAnsi="Arial" w:cs="Arial"/>
              </w:rPr>
            </w:pPr>
            <w:r>
              <w:rPr>
                <w:rFonts w:ascii="Arial" w:hAnsi="Arial" w:cs="Arial"/>
                <w:noProof/>
                <w:lang w:eastAsia="es-CO"/>
              </w:rPr>
              <w:drawing>
                <wp:inline distT="0" distB="0" distL="0" distR="0">
                  <wp:extent cx="2722222" cy="2520000"/>
                  <wp:effectExtent l="0" t="0" r="0" b="0"/>
                  <wp:docPr id="76" name="Imagen 76" descr="D:\CONSULTORIAS\ONU_PNUD\PRODUCTOS A ENTREGAR\Fase 3\CCG_MAURICIOIDEAM\CAMB_CLIM_MBEDOYA_HIDR\GRAF_CAMB_CLIM\PRECIS_P_PROM\PRECIS_P_PromEsc_2601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CONSULTORIAS\ONU_PNUD\PRODUCTOS A ENTREGAR\Fase 3\CCG_MAURICIOIDEAM\CAMB_CLIM_MBEDOYA_HIDR\GRAF_CAMB_CLIM\PRECIS_P_PROM\PRECIS_P_PromEsc_2601003.png"/>
                          <pic:cNvPicPr>
                            <a:picLocks noChangeAspect="1" noChangeArrowheads="1"/>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31" r="2401" b="5446"/>
                          <a:stretch/>
                        </pic:blipFill>
                        <pic:spPr bwMode="auto">
                          <a:xfrm>
                            <a:off x="0" y="0"/>
                            <a:ext cx="2722222" cy="25200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D96E4A" w:rsidTr="00227669">
        <w:trPr>
          <w:jc w:val="center"/>
        </w:trPr>
        <w:tc>
          <w:tcPr>
            <w:tcW w:w="4489" w:type="dxa"/>
          </w:tcPr>
          <w:p w:rsidR="0015787B" w:rsidRDefault="00D96E4A" w:rsidP="008E033C">
            <w:pPr>
              <w:jc w:val="center"/>
              <w:rPr>
                <w:rFonts w:ascii="Arial" w:hAnsi="Arial" w:cs="Arial"/>
              </w:rPr>
            </w:pPr>
            <w:r>
              <w:rPr>
                <w:rFonts w:ascii="Arial" w:hAnsi="Arial" w:cs="Arial"/>
                <w:noProof/>
                <w:lang w:eastAsia="es-CO"/>
              </w:rPr>
              <w:drawing>
                <wp:inline distT="0" distB="0" distL="0" distR="0">
                  <wp:extent cx="2676720" cy="2520000"/>
                  <wp:effectExtent l="0" t="0" r="0" b="0"/>
                  <wp:docPr id="77" name="Imagen 77" descr="D:\CONSULTORIAS\ONU_PNUD\PRODUCTOS A ENTREGAR\Fase 3\CCG_MAURICIOIDEAM\CAMB_CLIM_MBEDOYA_HIDR\GRAF_CAMB_CLIM\PRECIS_P_PROM\PRECIS_P_PromEsc_2601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CONSULTORIAS\ONU_PNUD\PRODUCTOS A ENTREGAR\Fase 3\CCG_MAURICIOIDEAM\CAMB_CLIM_MBEDOYA_HIDR\GRAF_CAMB_CLIM\PRECIS_P_PROM\PRECIS_P_PromEsc_2601005.png"/>
                          <pic:cNvPicPr>
                            <a:picLocks noChangeAspect="1" noChangeArrowheads="1"/>
                          </pic:cNvPicPr>
                        </pic:nvPicPr>
                        <pic:blipFill rotWithShape="1">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33" r="2667" b="5247"/>
                          <a:stretch/>
                        </pic:blipFill>
                        <pic:spPr bwMode="auto">
                          <a:xfrm>
                            <a:off x="0" y="0"/>
                            <a:ext cx="2676720" cy="25200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653" w:type="dxa"/>
          </w:tcPr>
          <w:p w:rsidR="0015787B" w:rsidRDefault="00D96E4A" w:rsidP="008E033C">
            <w:pPr>
              <w:jc w:val="center"/>
              <w:rPr>
                <w:rFonts w:ascii="Arial" w:hAnsi="Arial" w:cs="Arial"/>
              </w:rPr>
            </w:pPr>
            <w:r>
              <w:rPr>
                <w:rFonts w:ascii="Arial" w:hAnsi="Arial" w:cs="Arial"/>
                <w:noProof/>
                <w:lang w:eastAsia="es-CO"/>
              </w:rPr>
              <w:drawing>
                <wp:inline distT="0" distB="0" distL="0" distR="0">
                  <wp:extent cx="2683800" cy="2520000"/>
                  <wp:effectExtent l="0" t="0" r="0" b="0"/>
                  <wp:docPr id="78" name="Imagen 78" descr="D:\CONSULTORIAS\ONU_PNUD\PRODUCTOS A ENTREGAR\Fase 3\CCG_MAURICIOIDEAM\CAMB_CLIM_MBEDOYA_HIDR\GRAF_CAMB_CLIM\PRECIS_P_PROM\PRECIS_P_PromEsc_2601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CONSULTORIAS\ONU_PNUD\PRODUCTOS A ENTREGAR\Fase 3\CCG_MAURICIOIDEAM\CAMB_CLIM_MBEDOYA_HIDR\GRAF_CAMB_CLIM\PRECIS_P_PROM\PRECIS_P_PromEsc_2601007.png"/>
                          <pic:cNvPicPr>
                            <a:picLocks noChangeAspect="1" noChangeArrowheads="1"/>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65" r="2401" b="5154"/>
                          <a:stretch/>
                        </pic:blipFill>
                        <pic:spPr bwMode="auto">
                          <a:xfrm>
                            <a:off x="0" y="0"/>
                            <a:ext cx="2683800" cy="25200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9A0A0D" w:rsidRDefault="009A0A0D" w:rsidP="00DB10A7">
      <w:pPr>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89"/>
        <w:gridCol w:w="4489"/>
      </w:tblGrid>
      <w:tr w:rsidR="00227669" w:rsidTr="00227669">
        <w:tc>
          <w:tcPr>
            <w:tcW w:w="4489" w:type="dxa"/>
          </w:tcPr>
          <w:p w:rsidR="00227669" w:rsidRDefault="00227669" w:rsidP="008E033C">
            <w:pPr>
              <w:jc w:val="center"/>
              <w:rPr>
                <w:rFonts w:ascii="Arial" w:hAnsi="Arial" w:cs="Arial"/>
              </w:rPr>
            </w:pPr>
            <w:r>
              <w:rPr>
                <w:rFonts w:ascii="Arial" w:hAnsi="Arial" w:cs="Arial"/>
                <w:noProof/>
                <w:lang w:eastAsia="es-CO"/>
              </w:rPr>
              <w:lastRenderedPageBreak/>
              <w:drawing>
                <wp:inline distT="0" distB="0" distL="0" distR="0">
                  <wp:extent cx="2710343" cy="2520000"/>
                  <wp:effectExtent l="0" t="0" r="0" b="0"/>
                  <wp:docPr id="91" name="Imagen 91" descr="D:\CONSULTORIAS\ONU_PNUD\PRODUCTOS A ENTREGAR\Fase 3\CCG_MAURICIOIDEAM\CAMB_CLIM_MBEDOYA_HIDR\GRAF_CAMB_CLIM\PRECIS_P_PROM\PRECIS_P_PromEsc_2602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D:\CONSULTORIAS\ONU_PNUD\PRODUCTOS A ENTREGAR\Fase 3\CCG_MAURICIOIDEAM\CAMB_CLIM_MBEDOYA_HIDR\GRAF_CAMB_CLIM\PRECIS_P_PROM\PRECIS_P_PromEsc_2602032.png"/>
                          <pic:cNvPicPr>
                            <a:picLocks noChangeAspect="1" noChangeArrowheads="1"/>
                          </pic:cNvPicPr>
                        </pic:nvPicPr>
                        <pic:blipFill rotWithShape="1">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00" r="1530" b="5539"/>
                          <a:stretch/>
                        </pic:blipFill>
                        <pic:spPr bwMode="auto">
                          <a:xfrm>
                            <a:off x="0" y="0"/>
                            <a:ext cx="2710343" cy="25200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489" w:type="dxa"/>
          </w:tcPr>
          <w:p w:rsidR="00227669" w:rsidRDefault="00227669" w:rsidP="008E033C">
            <w:pPr>
              <w:jc w:val="center"/>
              <w:rPr>
                <w:rFonts w:ascii="Arial" w:hAnsi="Arial" w:cs="Arial"/>
              </w:rPr>
            </w:pPr>
            <w:r>
              <w:rPr>
                <w:rFonts w:ascii="Arial" w:hAnsi="Arial" w:cs="Arial"/>
                <w:noProof/>
                <w:lang w:eastAsia="es-CO"/>
              </w:rPr>
              <w:drawing>
                <wp:inline distT="0" distB="0" distL="0" distR="0">
                  <wp:extent cx="2683333" cy="2520000"/>
                  <wp:effectExtent l="0" t="0" r="0" b="0"/>
                  <wp:docPr id="92" name="Imagen 92" descr="D:\CONSULTORIAS\ONU_PNUD\PRODUCTOS A ENTREGAR\Fase 3\CCG_MAURICIOIDEAM\CAMB_CLIM_MBEDOYA_HIDR\GRAF_CAMB_CLIM\PRECIS_P_PROM\PRECIS_P_PromEsc_2602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D:\CONSULTORIAS\ONU_PNUD\PRODUCTOS A ENTREGAR\Fase 3\CCG_MAURICIOIDEAM\CAMB_CLIM_MBEDOYA_HIDR\GRAF_CAMB_CLIM\PRECIS_P_PROM\PRECIS_P_PromEsc_2602046.png"/>
                          <pic:cNvPicPr>
                            <a:picLocks noChangeAspect="1" noChangeArrowheads="1"/>
                          </pic:cNvPicPr>
                        </pic:nvPicPr>
                        <pic:blipFill rotWithShape="1">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54" r="2303" b="5539"/>
                          <a:stretch/>
                        </pic:blipFill>
                        <pic:spPr bwMode="auto">
                          <a:xfrm>
                            <a:off x="0" y="0"/>
                            <a:ext cx="2683333" cy="25200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227669" w:rsidTr="00227669">
        <w:tc>
          <w:tcPr>
            <w:tcW w:w="8978" w:type="dxa"/>
            <w:gridSpan w:val="2"/>
          </w:tcPr>
          <w:p w:rsidR="00227669" w:rsidRDefault="00227669" w:rsidP="00227669">
            <w:pPr>
              <w:keepNext/>
              <w:jc w:val="center"/>
              <w:rPr>
                <w:rFonts w:ascii="Arial" w:hAnsi="Arial" w:cs="Arial"/>
              </w:rPr>
            </w:pPr>
            <w:r>
              <w:rPr>
                <w:rFonts w:ascii="Arial" w:hAnsi="Arial" w:cs="Arial"/>
                <w:noProof/>
                <w:lang w:eastAsia="es-CO"/>
              </w:rPr>
              <w:drawing>
                <wp:inline distT="0" distB="0" distL="0" distR="0">
                  <wp:extent cx="2692765" cy="2520000"/>
                  <wp:effectExtent l="0" t="0" r="0" b="0"/>
                  <wp:docPr id="93" name="Imagen 93" descr="D:\CONSULTORIAS\ONU_PNUD\PRODUCTOS A ENTREGAR\Fase 3\CCG_MAURICIOIDEAM\CAMB_CLIM_MBEDOYA_HIDR\GRAF_CAMB_CLIM\PRECIS_P_PROM\PRECIS_P_PromEsc_2602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D:\CONSULTORIAS\ONU_PNUD\PRODUCTOS A ENTREGAR\Fase 3\CCG_MAURICIOIDEAM\CAMB_CLIM_MBEDOYA_HIDR\GRAF_CAMB_CLIM\PRECIS_P_PROM\PRECIS_P_PromEsc_2602507.png"/>
                          <pic:cNvPicPr>
                            <a:picLocks noChangeAspect="1" noChangeArrowheads="1"/>
                          </pic:cNvPicPr>
                        </pic:nvPicPr>
                        <pic:blipFill rotWithShape="1">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00" r="2133" b="5539"/>
                          <a:stretch/>
                        </pic:blipFill>
                        <pic:spPr bwMode="auto">
                          <a:xfrm>
                            <a:off x="0" y="0"/>
                            <a:ext cx="2692765" cy="25200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15787B" w:rsidRDefault="00227669" w:rsidP="00227669">
      <w:pPr>
        <w:pStyle w:val="Epgrafe"/>
      </w:pPr>
      <w:bookmarkStart w:id="18" w:name="_Toc284854526"/>
      <w:r>
        <w:t xml:space="preserve">Figura </w:t>
      </w:r>
      <w:fldSimple w:instr=" SEQ Figura \* ARABIC ">
        <w:r w:rsidR="00900DB7">
          <w:rPr>
            <w:noProof/>
          </w:rPr>
          <w:t>6</w:t>
        </w:r>
      </w:fldSimple>
      <w:r>
        <w:t xml:space="preserve"> Ciclo anual de precipitaciones modelo PRECIS Promedio de Escenarios</w:t>
      </w:r>
      <w:bookmarkEnd w:id="18"/>
    </w:p>
    <w:p w:rsidR="00D8068C" w:rsidRPr="00D8068C" w:rsidRDefault="00D8068C" w:rsidP="00D8068C">
      <w:pPr>
        <w:jc w:val="both"/>
        <w:rPr>
          <w:rFonts w:ascii="Arial" w:hAnsi="Arial" w:cs="Arial"/>
        </w:rPr>
      </w:pPr>
      <w:r w:rsidRPr="00D8068C">
        <w:rPr>
          <w:rFonts w:ascii="Arial" w:hAnsi="Arial" w:cs="Arial"/>
        </w:rPr>
        <w:t>En síntesis</w:t>
      </w:r>
      <w:r>
        <w:rPr>
          <w:rFonts w:ascii="Arial" w:hAnsi="Arial" w:cs="Arial"/>
        </w:rPr>
        <w:t>,</w:t>
      </w:r>
      <w:r w:rsidRPr="00D8068C">
        <w:rPr>
          <w:rFonts w:ascii="Arial" w:hAnsi="Arial" w:cs="Arial"/>
        </w:rPr>
        <w:t xml:space="preserve"> según las variaciones del clima presentadas se podrían inferir los siguientes cambios futuros en las estaciones que mejor desempeño mostraron: San </w:t>
      </w:r>
      <w:r>
        <w:rPr>
          <w:rFonts w:ascii="Arial" w:hAnsi="Arial" w:cs="Arial"/>
        </w:rPr>
        <w:t>V</w:t>
      </w:r>
      <w:r w:rsidRPr="00D8068C">
        <w:rPr>
          <w:rFonts w:ascii="Arial" w:hAnsi="Arial" w:cs="Arial"/>
        </w:rPr>
        <w:t xml:space="preserve">icente, en el segundo semestre </w:t>
      </w:r>
      <w:r>
        <w:rPr>
          <w:rFonts w:ascii="Arial" w:hAnsi="Arial" w:cs="Arial"/>
        </w:rPr>
        <w:t xml:space="preserve">que es el mejor simulado </w:t>
      </w:r>
      <w:r w:rsidRPr="00D8068C">
        <w:rPr>
          <w:rFonts w:ascii="Arial" w:hAnsi="Arial" w:cs="Arial"/>
        </w:rPr>
        <w:t>se esperarían disminuciones de hasta el 7% en las lluvias, en la hacienda Meremberg para el segundo semestre</w:t>
      </w:r>
      <w:r>
        <w:rPr>
          <w:rFonts w:ascii="Arial" w:hAnsi="Arial" w:cs="Arial"/>
        </w:rPr>
        <w:t xml:space="preserve"> se esperan disminuciones de un 15%. Estación Coconuco: para la mitad del primer semestre se esperan disminuciones del 30%, en el mes de junio no habría cambios, ya para la mitad del segundo semestre las disminuciones serían del 40%. Estación Polindara: para la mitad del primer semestre se esperan disminuciones del 30%, en el mes de junio se esperaría una disminución del 12%, ya para la mitad del segundo semestre las disminuciones serían del 35%. </w:t>
      </w:r>
      <w:r w:rsidR="00504A4B">
        <w:rPr>
          <w:rFonts w:ascii="Arial" w:hAnsi="Arial" w:cs="Arial"/>
        </w:rPr>
        <w:t xml:space="preserve">Estación Puracé: para la mitad del primer semestre se esperan disminuciones del 30%, en el mes de junio se esperaría una disminución del 5%, ya para la mitad del segundo semestre las disminuciones serían del 35%. </w:t>
      </w:r>
    </w:p>
    <w:p w:rsidR="00BF6383" w:rsidRDefault="00BF6383" w:rsidP="00BF6383"/>
    <w:p w:rsidR="00BF6383" w:rsidRDefault="00BF6383" w:rsidP="00BF6383">
      <w:pPr>
        <w:pStyle w:val="Ttulo2"/>
        <w:numPr>
          <w:ilvl w:val="1"/>
          <w:numId w:val="2"/>
        </w:numPr>
      </w:pPr>
      <w:bookmarkStart w:id="19" w:name="_Toc284854506"/>
      <w:r>
        <w:lastRenderedPageBreak/>
        <w:t>Tendencia en la temperatura bajo escenarios del CC</w:t>
      </w:r>
      <w:bookmarkEnd w:id="19"/>
    </w:p>
    <w:p w:rsidR="00BF6383" w:rsidRDefault="00BF6383" w:rsidP="009D170E">
      <w:pPr>
        <w:spacing w:after="0"/>
        <w:jc w:val="both"/>
        <w:rPr>
          <w:rFonts w:ascii="Arial" w:hAnsi="Arial" w:cs="Arial"/>
        </w:rPr>
      </w:pPr>
    </w:p>
    <w:p w:rsidR="00BF6383" w:rsidRDefault="00BF6383" w:rsidP="00BF6383">
      <w:pPr>
        <w:spacing w:after="0"/>
        <w:jc w:val="both"/>
        <w:rPr>
          <w:rFonts w:ascii="Arial" w:hAnsi="Arial" w:cs="Arial"/>
        </w:rPr>
      </w:pPr>
      <w:r>
        <w:rPr>
          <w:rFonts w:ascii="Arial" w:hAnsi="Arial" w:cs="Arial"/>
        </w:rPr>
        <w:t>A continuación se ilustra el comportamiento de la temperatura promedio mensual multianual registrada</w:t>
      </w:r>
      <w:r w:rsidR="009D170E">
        <w:rPr>
          <w:rFonts w:ascii="Arial" w:hAnsi="Arial" w:cs="Arial"/>
        </w:rPr>
        <w:t xml:space="preserve"> en las estaciones de interés</w:t>
      </w:r>
      <w:r>
        <w:rPr>
          <w:rFonts w:ascii="Arial" w:hAnsi="Arial" w:cs="Arial"/>
        </w:rPr>
        <w:t xml:space="preserve"> y la modelada en el PRECIS bajo los diversos escenarios seleccionados, adicionalmente se presenta el desempeño de la modelación utilizando el criterio BIAS (</w:t>
      </w:r>
      <w:r w:rsidRPr="00C80739">
        <w:rPr>
          <w:rFonts w:ascii="Arial" w:hAnsi="Arial" w:cs="Arial"/>
        </w:rPr>
        <w:t>Criterio de Información Bayesiano</w:t>
      </w:r>
      <w:r>
        <w:rPr>
          <w:rFonts w:ascii="Arial" w:hAnsi="Arial" w:cs="Arial"/>
        </w:rPr>
        <w:t xml:space="preserve">), para evaluar su </w:t>
      </w:r>
      <w:r w:rsidR="009D170E">
        <w:rPr>
          <w:rFonts w:ascii="Arial" w:hAnsi="Arial" w:cs="Arial"/>
        </w:rPr>
        <w:t>confiabilidad</w:t>
      </w:r>
      <w:r>
        <w:rPr>
          <w:rFonts w:ascii="Arial" w:hAnsi="Arial" w:cs="Arial"/>
        </w:rPr>
        <w:t>.</w:t>
      </w:r>
    </w:p>
    <w:p w:rsidR="00BF6383" w:rsidRDefault="00BF6383" w:rsidP="00BF6383">
      <w:pPr>
        <w:spacing w:after="0"/>
        <w:jc w:val="both"/>
        <w:rPr>
          <w:rFonts w:ascii="Arial" w:hAnsi="Arial" w:cs="Arial"/>
        </w:rPr>
      </w:pPr>
    </w:p>
    <w:p w:rsidR="00BF6383" w:rsidRPr="00DA54CC" w:rsidRDefault="00BF6383" w:rsidP="00BF6383">
      <w:pPr>
        <w:spacing w:after="0"/>
        <w:jc w:val="both"/>
        <w:rPr>
          <w:rFonts w:ascii="Arial" w:hAnsi="Arial" w:cs="Arial"/>
          <w:b/>
        </w:rPr>
      </w:pPr>
      <w:r w:rsidRPr="00DA54CC">
        <w:rPr>
          <w:rFonts w:ascii="Arial" w:hAnsi="Arial" w:cs="Arial"/>
          <w:b/>
        </w:rPr>
        <w:t>DESEMPE</w:t>
      </w:r>
      <w:r>
        <w:rPr>
          <w:rFonts w:ascii="Arial" w:hAnsi="Arial" w:cs="Arial"/>
          <w:b/>
        </w:rPr>
        <w:t>Ñ</w:t>
      </w:r>
      <w:r w:rsidRPr="00DA54CC">
        <w:rPr>
          <w:rFonts w:ascii="Arial" w:hAnsi="Arial" w:cs="Arial"/>
          <w:b/>
        </w:rPr>
        <w:t>O DEL MODELO PRECIS</w:t>
      </w:r>
    </w:p>
    <w:p w:rsidR="00BF6383" w:rsidRDefault="00BF6383" w:rsidP="00BF6383">
      <w:pPr>
        <w:spacing w:after="0"/>
        <w:jc w:val="both"/>
        <w:rPr>
          <w:rFonts w:ascii="Arial" w:hAnsi="Arial" w:cs="Arial"/>
        </w:rPr>
      </w:pPr>
    </w:p>
    <w:p w:rsidR="00BF6383" w:rsidRDefault="00BF6383" w:rsidP="00BF6383">
      <w:pPr>
        <w:spacing w:after="0"/>
        <w:jc w:val="both"/>
        <w:rPr>
          <w:rFonts w:ascii="Arial" w:hAnsi="Arial" w:cs="Arial"/>
        </w:rPr>
      </w:pPr>
      <w:r>
        <w:rPr>
          <w:rFonts w:ascii="Arial" w:hAnsi="Arial" w:cs="Arial"/>
        </w:rPr>
        <w:t>Se presentan la diferencia porcentual entre la temperatura registrada y las modeladas con el PRECIS, para las estaciones de la tabla 1.</w:t>
      </w:r>
    </w:p>
    <w:p w:rsidR="009D170E" w:rsidRDefault="009D170E" w:rsidP="00BF6383">
      <w:pPr>
        <w:spacing w:after="0"/>
        <w:jc w:val="both"/>
        <w:rPr>
          <w:rFonts w:ascii="Arial" w:hAnsi="Arial" w:cs="Arial"/>
        </w:rPr>
      </w:pPr>
    </w:p>
    <w:tbl>
      <w:tblPr>
        <w:tblStyle w:val="Tablaconcuadrcula"/>
        <w:tblW w:w="97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2"/>
        <w:gridCol w:w="4961"/>
      </w:tblGrid>
      <w:tr w:rsidR="00BF6383" w:rsidTr="00D9295C">
        <w:trPr>
          <w:trHeight w:val="2660"/>
          <w:jc w:val="center"/>
        </w:trPr>
        <w:tc>
          <w:tcPr>
            <w:tcW w:w="4782" w:type="dxa"/>
          </w:tcPr>
          <w:p w:rsidR="00BF6383" w:rsidRDefault="00BF6383" w:rsidP="008E033C">
            <w:pPr>
              <w:jc w:val="center"/>
              <w:rPr>
                <w:rFonts w:ascii="Arial" w:hAnsi="Arial" w:cs="Arial"/>
              </w:rPr>
            </w:pPr>
            <w:r>
              <w:rPr>
                <w:rFonts w:ascii="Arial" w:hAnsi="Arial" w:cs="Arial"/>
                <w:noProof/>
                <w:lang w:eastAsia="es-CO"/>
              </w:rPr>
              <w:drawing>
                <wp:inline distT="0" distB="0" distL="0" distR="0">
                  <wp:extent cx="2846716" cy="2173857"/>
                  <wp:effectExtent l="0" t="0" r="0" b="0"/>
                  <wp:docPr id="104" name="Imagen 104" descr="D:\CONSULTORIAS\ONU_PNUD\PRODUCTOS A ENTREGAR\Fase 3\CCG_MAURICIOIDEAM\CAMB_CLIM_MBEDOYA_HIDR\GRAF_CAMB_CLIM\BIAS_T\BIAS_T_2105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D:\CONSULTORIAS\ONU_PNUD\PRODUCTOS A ENTREGAR\Fase 3\CCG_MAURICIOIDEAM\CAMB_CLIM_MBEDOYA_HIDR\GRAF_CAMB_CLIM\BIAS_T\BIAS_T_2105503.png"/>
                          <pic:cNvPicPr>
                            <a:picLocks noChangeAspect="1" noChangeArrowheads="1"/>
                          </pic:cNvPicPr>
                        </pic:nvPicPr>
                        <pic:blipFill rotWithShape="1">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51" r="7023" b="4082"/>
                          <a:stretch/>
                        </pic:blipFill>
                        <pic:spPr bwMode="auto">
                          <a:xfrm>
                            <a:off x="0" y="0"/>
                            <a:ext cx="2851390" cy="2177426"/>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961" w:type="dxa"/>
          </w:tcPr>
          <w:p w:rsidR="00BF6383" w:rsidRDefault="000803A5" w:rsidP="008E033C">
            <w:pPr>
              <w:jc w:val="center"/>
              <w:rPr>
                <w:rFonts w:ascii="Arial" w:hAnsi="Arial" w:cs="Arial"/>
              </w:rPr>
            </w:pPr>
            <w:r>
              <w:rPr>
                <w:rFonts w:ascii="Arial" w:hAnsi="Arial" w:cs="Arial"/>
                <w:noProof/>
                <w:lang w:eastAsia="es-CO"/>
              </w:rPr>
              <w:drawing>
                <wp:inline distT="0" distB="0" distL="0" distR="0">
                  <wp:extent cx="2958860" cy="2173857"/>
                  <wp:effectExtent l="0" t="0" r="0" b="0"/>
                  <wp:docPr id="105" name="Imagen 105" descr="D:\CONSULTORIAS\ONU_PNUD\PRODUCTOS A ENTREGAR\Fase 3\CCG_MAURICIOIDEAM\CAMB_CLIM_MBEDOYA_HIDR\GRAF_CAMB_CLIM\BIAS_T\BIAS_T_2602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D:\CONSULTORIAS\ONU_PNUD\PRODUCTOS A ENTREGAR\Fase 3\CCG_MAURICIOIDEAM\CAMB_CLIM_MBEDOYA_HIDR\GRAF_CAMB_CLIM\BIAS_T\BIAS_T_2602507.png"/>
                          <pic:cNvPicPr>
                            <a:picLocks noChangeAspect="1" noChangeArrowheads="1"/>
                          </pic:cNvPicPr>
                        </pic:nvPicPr>
                        <pic:blipFill rotWithShape="1">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64" r="6934" b="4896"/>
                          <a:stretch/>
                        </pic:blipFill>
                        <pic:spPr bwMode="auto">
                          <a:xfrm>
                            <a:off x="0" y="0"/>
                            <a:ext cx="2963601" cy="217734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BF6383" w:rsidTr="00D9295C">
        <w:trPr>
          <w:trHeight w:val="2660"/>
          <w:jc w:val="center"/>
        </w:trPr>
        <w:tc>
          <w:tcPr>
            <w:tcW w:w="4782" w:type="dxa"/>
          </w:tcPr>
          <w:p w:rsidR="00BF6383" w:rsidRDefault="000803A5" w:rsidP="008E033C">
            <w:pPr>
              <w:jc w:val="center"/>
              <w:rPr>
                <w:rFonts w:ascii="Arial" w:hAnsi="Arial" w:cs="Arial"/>
              </w:rPr>
            </w:pPr>
            <w:r>
              <w:rPr>
                <w:rFonts w:ascii="Arial" w:hAnsi="Arial" w:cs="Arial"/>
                <w:noProof/>
                <w:lang w:eastAsia="es-CO"/>
              </w:rPr>
              <w:drawing>
                <wp:inline distT="0" distB="0" distL="0" distR="0">
                  <wp:extent cx="2906024" cy="2173857"/>
                  <wp:effectExtent l="0" t="0" r="0" b="0"/>
                  <wp:docPr id="106" name="Imagen 106" descr="D:\CONSULTORIAS\ONU_PNUD\PRODUCTOS A ENTREGAR\Fase 3\CCG_MAURICIOIDEAM\CAMB_CLIM_MBEDOYA_HIDR\GRAF_CAMB_CLIM\BIAS_T\BIAS_T_2603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D:\CONSULTORIAS\ONU_PNUD\PRODUCTOS A ENTREGAR\Fase 3\CCG_MAURICIOIDEAM\CAMB_CLIM_MBEDOYA_HIDR\GRAF_CAMB_CLIM\BIAS_T\BIAS_T_2603503.png"/>
                          <pic:cNvPicPr>
                            <a:picLocks noChangeAspect="1" noChangeArrowheads="1"/>
                          </pic:cNvPicPr>
                        </pic:nvPicPr>
                        <pic:blipFill rotWithShape="1">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95" r="5592" b="4590"/>
                          <a:stretch/>
                        </pic:blipFill>
                        <pic:spPr bwMode="auto">
                          <a:xfrm>
                            <a:off x="0" y="0"/>
                            <a:ext cx="2911562" cy="21780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961" w:type="dxa"/>
          </w:tcPr>
          <w:p w:rsidR="00BF6383" w:rsidRDefault="000803A5" w:rsidP="00D9295C">
            <w:pPr>
              <w:keepNext/>
              <w:jc w:val="center"/>
              <w:rPr>
                <w:rFonts w:ascii="Arial" w:hAnsi="Arial" w:cs="Arial"/>
              </w:rPr>
            </w:pPr>
            <w:r>
              <w:rPr>
                <w:rFonts w:ascii="Arial" w:hAnsi="Arial" w:cs="Arial"/>
                <w:noProof/>
                <w:lang w:eastAsia="es-CO"/>
              </w:rPr>
              <w:drawing>
                <wp:inline distT="0" distB="0" distL="0" distR="0">
                  <wp:extent cx="2940169" cy="2173857"/>
                  <wp:effectExtent l="0" t="0" r="0" b="0"/>
                  <wp:docPr id="107" name="Imagen 107" descr="D:\CONSULTORIAS\ONU_PNUD\PRODUCTOS A ENTREGAR\Fase 3\CCG_MAURICIOIDEAM\CAMB_CLIM_MBEDOYA_HIDR\GRAF_CAMB_CLIM\BIAS_T\BIAS_T_5201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D:\CONSULTORIAS\ONU_PNUD\PRODUCTOS A ENTREGAR\Fase 3\CCG_MAURICIOIDEAM\CAMB_CLIM_MBEDOYA_HIDR\GRAF_CAMB_CLIM\BIAS_T\BIAS_T_5201501.png"/>
                          <pic:cNvPicPr>
                            <a:picLocks noChangeAspect="1" noChangeArrowheads="1"/>
                          </pic:cNvPicPr>
                        </pic:nvPicPr>
                        <pic:blipFill rotWithShape="1">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95" r="7990" b="5246"/>
                          <a:stretch/>
                        </pic:blipFill>
                        <pic:spPr bwMode="auto">
                          <a:xfrm>
                            <a:off x="0" y="0"/>
                            <a:ext cx="2941918" cy="217515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BF6383" w:rsidRDefault="00D9295C" w:rsidP="00D9295C">
      <w:pPr>
        <w:pStyle w:val="Epgrafe"/>
      </w:pPr>
      <w:bookmarkStart w:id="20" w:name="_Toc284854527"/>
      <w:r>
        <w:t xml:space="preserve">Figura </w:t>
      </w:r>
      <w:fldSimple w:instr=" SEQ Figura \* ARABIC ">
        <w:r w:rsidR="00900DB7">
          <w:rPr>
            <w:noProof/>
          </w:rPr>
          <w:t>7</w:t>
        </w:r>
      </w:fldSimple>
      <w:r>
        <w:t xml:space="preserve"> Desempeño (BIAS) del modelo PRECIS vs las Temperaturas observadas</w:t>
      </w:r>
      <w:bookmarkEnd w:id="20"/>
    </w:p>
    <w:p w:rsidR="00D9295C" w:rsidRDefault="00D9295C" w:rsidP="00D9295C">
      <w:pPr>
        <w:spacing w:after="0"/>
        <w:jc w:val="both"/>
        <w:rPr>
          <w:rFonts w:ascii="Arial" w:hAnsi="Arial" w:cs="Arial"/>
        </w:rPr>
      </w:pPr>
      <w:r>
        <w:rPr>
          <w:rFonts w:ascii="Arial" w:hAnsi="Arial" w:cs="Arial"/>
        </w:rPr>
        <w:t xml:space="preserve">La simulación de la temperatura con el clima presente por el modelo PRECIS, arroja muy buenos resultados para la estación Paispamba, ya que las diferencias porcentuales no son muy considerables, solamente para el mes de junio se observa una sub estimación de este parámetro en un 0.1%. En general, los resultados de las proyecciones bajo los </w:t>
      </w:r>
      <w:r>
        <w:rPr>
          <w:rFonts w:ascii="Arial" w:hAnsi="Arial" w:cs="Arial"/>
        </w:rPr>
        <w:lastRenderedPageBreak/>
        <w:t xml:space="preserve">escenarios de cambio climático deben ser leídos teniendo en cuenta el desempeño mostrado.  </w:t>
      </w:r>
    </w:p>
    <w:p w:rsidR="00D9295C" w:rsidRDefault="00D9295C" w:rsidP="00D9295C">
      <w:pPr>
        <w:pStyle w:val="Ttulo3"/>
        <w:numPr>
          <w:ilvl w:val="2"/>
          <w:numId w:val="2"/>
        </w:numPr>
      </w:pPr>
      <w:bookmarkStart w:id="21" w:name="_Toc284854507"/>
      <w:r>
        <w:t>Escenario A2</w:t>
      </w:r>
      <w:bookmarkEnd w:id="21"/>
    </w:p>
    <w:p w:rsidR="00D9295C" w:rsidRDefault="00D9295C" w:rsidP="00D9295C">
      <w:pPr>
        <w:spacing w:after="0"/>
        <w:jc w:val="both"/>
        <w:rPr>
          <w:rFonts w:ascii="Arial" w:hAnsi="Arial" w:cs="Arial"/>
        </w:rPr>
      </w:pPr>
    </w:p>
    <w:p w:rsidR="00D9295C" w:rsidRDefault="00D9295C" w:rsidP="00D9295C">
      <w:pPr>
        <w:jc w:val="both"/>
        <w:rPr>
          <w:rFonts w:ascii="Arial" w:hAnsi="Arial" w:cs="Arial"/>
        </w:rPr>
      </w:pPr>
      <w:r>
        <w:rPr>
          <w:rFonts w:ascii="Arial" w:hAnsi="Arial" w:cs="Arial"/>
        </w:rPr>
        <w:t>Este escenario es considerado como el más pesimista ya que considera en términos generales que el desarrollo económico de las regiones prevalece sobre las condiciones naturales del ambiente sustentadas en las políticas regionales.</w:t>
      </w:r>
    </w:p>
    <w:p w:rsidR="00222207" w:rsidRDefault="00222207" w:rsidP="00222207">
      <w:pPr>
        <w:spacing w:after="0"/>
        <w:jc w:val="both"/>
        <w:rPr>
          <w:rFonts w:ascii="Arial" w:hAnsi="Arial" w:cs="Arial"/>
        </w:rPr>
      </w:pPr>
    </w:p>
    <w:tbl>
      <w:tblPr>
        <w:tblStyle w:val="Tablaconcuadrcula"/>
        <w:tblW w:w="97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2"/>
        <w:gridCol w:w="4961"/>
      </w:tblGrid>
      <w:tr w:rsidR="008E033C" w:rsidTr="008E033C">
        <w:trPr>
          <w:trHeight w:val="2660"/>
          <w:jc w:val="center"/>
        </w:trPr>
        <w:tc>
          <w:tcPr>
            <w:tcW w:w="4782" w:type="dxa"/>
          </w:tcPr>
          <w:p w:rsidR="008E033C" w:rsidRDefault="008E033C" w:rsidP="008E033C">
            <w:pPr>
              <w:jc w:val="center"/>
              <w:rPr>
                <w:rFonts w:ascii="Arial" w:hAnsi="Arial" w:cs="Arial"/>
              </w:rPr>
            </w:pPr>
            <w:r>
              <w:rPr>
                <w:rFonts w:ascii="Arial" w:hAnsi="Arial" w:cs="Arial"/>
                <w:noProof/>
                <w:lang w:eastAsia="es-CO"/>
              </w:rPr>
              <w:drawing>
                <wp:inline distT="0" distB="0" distL="0" distR="0">
                  <wp:extent cx="2869721" cy="2320505"/>
                  <wp:effectExtent l="0" t="0" r="0" b="0"/>
                  <wp:docPr id="112" name="Imagen 112" descr="D:\CONSULTORIAS\ONU_PNUD\PRODUCTOS A ENTREGAR\Fase 3\CCG_MAURICIOIDEAM\CAMB_CLIM_MBEDOYA_HIDR\GRAF_CAMB_CLIM\PRECIS_T_A2\PRECIS_T_A2_2105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CONSULTORIAS\ONU_PNUD\PRODUCTOS A ENTREGAR\Fase 3\CCG_MAURICIOIDEAM\CAMB_CLIM_MBEDOYA_HIDR\GRAF_CAMB_CLIM\PRECIS_T_A2\PRECIS_T_A2_2105503.png"/>
                          <pic:cNvPicPr>
                            <a:picLocks noChangeAspect="1" noChangeArrowheads="1"/>
                          </pic:cNvPicPr>
                        </pic:nvPicPr>
                        <pic:blipFill rotWithShape="1">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95" r="6191" b="4918"/>
                          <a:stretch/>
                        </pic:blipFill>
                        <pic:spPr bwMode="auto">
                          <a:xfrm>
                            <a:off x="0" y="0"/>
                            <a:ext cx="2871430" cy="2321887"/>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961" w:type="dxa"/>
          </w:tcPr>
          <w:p w:rsidR="008E033C" w:rsidRDefault="006C015C" w:rsidP="008E033C">
            <w:pPr>
              <w:jc w:val="center"/>
              <w:rPr>
                <w:rFonts w:ascii="Arial" w:hAnsi="Arial" w:cs="Arial"/>
              </w:rPr>
            </w:pPr>
            <w:r>
              <w:rPr>
                <w:rFonts w:ascii="Arial" w:hAnsi="Arial" w:cs="Arial"/>
                <w:noProof/>
                <w:lang w:eastAsia="es-CO"/>
              </w:rPr>
              <w:drawing>
                <wp:inline distT="0" distB="0" distL="0" distR="0">
                  <wp:extent cx="2829464" cy="2320505"/>
                  <wp:effectExtent l="0" t="0" r="0" b="0"/>
                  <wp:docPr id="113" name="Imagen 113" descr="D:\CONSULTORIAS\ONU_PNUD\PRODUCTOS A ENTREGAR\Fase 3\CCG_MAURICIOIDEAM\CAMB_CLIM_MBEDOYA_HIDR\GRAF_CAMB_CLIM\PRECIS_T_A2\PRECIS_T_A2_2602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D:\CONSULTORIAS\ONU_PNUD\PRODUCTOS A ENTREGAR\Fase 3\CCG_MAURICIOIDEAM\CAMB_CLIM_MBEDOYA_HIDR\GRAF_CAMB_CLIM\PRECIS_T_A2\PRECIS_T_A2_2602507.png"/>
                          <pic:cNvPicPr>
                            <a:picLocks noChangeAspect="1" noChangeArrowheads="1"/>
                          </pic:cNvPicPr>
                        </pic:nvPicPr>
                        <pic:blipFill rotWithShape="1">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94" r="6491" b="4918"/>
                          <a:stretch/>
                        </pic:blipFill>
                        <pic:spPr bwMode="auto">
                          <a:xfrm>
                            <a:off x="0" y="0"/>
                            <a:ext cx="2832228" cy="2322772"/>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8E033C" w:rsidTr="008E033C">
        <w:trPr>
          <w:trHeight w:val="2660"/>
          <w:jc w:val="center"/>
        </w:trPr>
        <w:tc>
          <w:tcPr>
            <w:tcW w:w="4782" w:type="dxa"/>
          </w:tcPr>
          <w:p w:rsidR="008E033C" w:rsidRDefault="006C015C" w:rsidP="008E033C">
            <w:pPr>
              <w:jc w:val="center"/>
              <w:rPr>
                <w:rFonts w:ascii="Arial" w:hAnsi="Arial" w:cs="Arial"/>
              </w:rPr>
            </w:pPr>
            <w:r>
              <w:rPr>
                <w:rFonts w:ascii="Arial" w:hAnsi="Arial" w:cs="Arial"/>
                <w:noProof/>
                <w:lang w:eastAsia="es-CO"/>
              </w:rPr>
              <w:drawing>
                <wp:inline distT="0" distB="0" distL="0" distR="0">
                  <wp:extent cx="2803585" cy="2320506"/>
                  <wp:effectExtent l="0" t="0" r="0" b="0"/>
                  <wp:docPr id="114" name="Imagen 114" descr="D:\CONSULTORIAS\ONU_PNUD\PRODUCTOS A ENTREGAR\Fase 3\CCG_MAURICIOIDEAM\CAMB_CLIM_MBEDOYA_HIDR\GRAF_CAMB_CLIM\PRECIS_T_A2\PRECIS_T_A2_2603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D:\CONSULTORIAS\ONU_PNUD\PRODUCTOS A ENTREGAR\Fase 3\CCG_MAURICIOIDEAM\CAMB_CLIM_MBEDOYA_HIDR\GRAF_CAMB_CLIM\PRECIS_T_A2\PRECIS_T_A2_2603503.png"/>
                          <pic:cNvPicPr>
                            <a:picLocks noChangeAspect="1" noChangeArrowheads="1"/>
                          </pic:cNvPicPr>
                        </pic:nvPicPr>
                        <pic:blipFill rotWithShape="1">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493" r="6492" b="5246"/>
                          <a:stretch/>
                        </pic:blipFill>
                        <pic:spPr bwMode="auto">
                          <a:xfrm>
                            <a:off x="0" y="0"/>
                            <a:ext cx="2805255" cy="2321888"/>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961" w:type="dxa"/>
          </w:tcPr>
          <w:p w:rsidR="008E033C" w:rsidRDefault="006C015C" w:rsidP="006C015C">
            <w:pPr>
              <w:keepNext/>
              <w:jc w:val="center"/>
              <w:rPr>
                <w:rFonts w:ascii="Arial" w:hAnsi="Arial" w:cs="Arial"/>
              </w:rPr>
            </w:pPr>
            <w:r>
              <w:rPr>
                <w:rFonts w:ascii="Arial" w:hAnsi="Arial" w:cs="Arial"/>
                <w:noProof/>
                <w:lang w:eastAsia="es-CO"/>
              </w:rPr>
              <w:drawing>
                <wp:inline distT="0" distB="0" distL="0" distR="0">
                  <wp:extent cx="2853905" cy="2320506"/>
                  <wp:effectExtent l="0" t="0" r="0" b="0"/>
                  <wp:docPr id="115" name="Imagen 115" descr="D:\CONSULTORIAS\ONU_PNUD\PRODUCTOS A ENTREGAR\Fase 3\CCG_MAURICIOIDEAM\CAMB_CLIM_MBEDOYA_HIDR\GRAF_CAMB_CLIM\PRECIS_T_A2\PRECIS_T_A2_5201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D:\CONSULTORIAS\ONU_PNUD\PRODUCTOS A ENTREGAR\Fase 3\CCG_MAURICIOIDEAM\CAMB_CLIM_MBEDOYA_HIDR\GRAF_CAMB_CLIM\PRECIS_T_A2\PRECIS_T_A2_5201501.png"/>
                          <pic:cNvPicPr>
                            <a:picLocks noChangeAspect="1" noChangeArrowheads="1"/>
                          </pic:cNvPicPr>
                        </pic:nvPicPr>
                        <pic:blipFill rotWithShape="1">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80" r="6164" b="5215"/>
                          <a:stretch/>
                        </pic:blipFill>
                        <pic:spPr bwMode="auto">
                          <a:xfrm>
                            <a:off x="0" y="0"/>
                            <a:ext cx="2855136" cy="2321507"/>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D9295C" w:rsidRDefault="006C015C" w:rsidP="006C015C">
      <w:pPr>
        <w:pStyle w:val="Epgrafe"/>
      </w:pPr>
      <w:bookmarkStart w:id="22" w:name="_Toc284854528"/>
      <w:r>
        <w:t xml:space="preserve">Figura </w:t>
      </w:r>
      <w:fldSimple w:instr=" SEQ Figura \* ARABIC ">
        <w:r w:rsidR="00900DB7">
          <w:rPr>
            <w:noProof/>
          </w:rPr>
          <w:t>8</w:t>
        </w:r>
      </w:fldSimple>
      <w:r>
        <w:t xml:space="preserve"> Ciclo anual de temperatura modelo PRECIS Escenario A2</w:t>
      </w:r>
      <w:bookmarkEnd w:id="22"/>
    </w:p>
    <w:p w:rsidR="00604E3F" w:rsidRDefault="00604E3F" w:rsidP="00DD09DE">
      <w:pPr>
        <w:spacing w:after="0"/>
        <w:jc w:val="both"/>
        <w:rPr>
          <w:rFonts w:ascii="Arial" w:hAnsi="Arial" w:cs="Arial"/>
        </w:rPr>
      </w:pPr>
      <w:r w:rsidRPr="00604E3F">
        <w:rPr>
          <w:rFonts w:ascii="Arial" w:hAnsi="Arial" w:cs="Arial"/>
        </w:rPr>
        <w:t>Los resultados obtenidos no son nada alentadores ya que para las diversas proyecci</w:t>
      </w:r>
      <w:r>
        <w:rPr>
          <w:rFonts w:ascii="Arial" w:hAnsi="Arial" w:cs="Arial"/>
        </w:rPr>
        <w:t>o</w:t>
      </w:r>
      <w:r w:rsidRPr="00604E3F">
        <w:rPr>
          <w:rFonts w:ascii="Arial" w:hAnsi="Arial" w:cs="Arial"/>
        </w:rPr>
        <w:t xml:space="preserve">nes se </w:t>
      </w:r>
      <w:r>
        <w:rPr>
          <w:rFonts w:ascii="Arial" w:hAnsi="Arial" w:cs="Arial"/>
        </w:rPr>
        <w:t xml:space="preserve">esperan aumentos en </w:t>
      </w:r>
      <w:r w:rsidRPr="00604E3F">
        <w:rPr>
          <w:rFonts w:ascii="Arial" w:hAnsi="Arial" w:cs="Arial"/>
        </w:rPr>
        <w:t>la temp</w:t>
      </w:r>
      <w:r>
        <w:rPr>
          <w:rFonts w:ascii="Arial" w:hAnsi="Arial" w:cs="Arial"/>
        </w:rPr>
        <w:t>e</w:t>
      </w:r>
      <w:r w:rsidRPr="00604E3F">
        <w:rPr>
          <w:rFonts w:ascii="Arial" w:hAnsi="Arial" w:cs="Arial"/>
        </w:rPr>
        <w:t xml:space="preserve">ratura </w:t>
      </w:r>
      <w:r>
        <w:rPr>
          <w:rFonts w:ascii="Arial" w:hAnsi="Arial" w:cs="Arial"/>
        </w:rPr>
        <w:t>de 3 a 4 °C. Dando validez a lo publicado por el IPCC.</w:t>
      </w:r>
    </w:p>
    <w:p w:rsidR="00222207" w:rsidRDefault="00222207" w:rsidP="00DD09DE">
      <w:pPr>
        <w:spacing w:after="0"/>
        <w:jc w:val="both"/>
        <w:rPr>
          <w:rFonts w:ascii="Arial" w:hAnsi="Arial" w:cs="Arial"/>
        </w:rPr>
      </w:pPr>
    </w:p>
    <w:p w:rsidR="00DD09DE" w:rsidRDefault="00DD09DE" w:rsidP="00DD09DE">
      <w:pPr>
        <w:spacing w:after="0"/>
        <w:jc w:val="both"/>
        <w:rPr>
          <w:rFonts w:ascii="Arial" w:hAnsi="Arial" w:cs="Arial"/>
        </w:rPr>
      </w:pPr>
    </w:p>
    <w:p w:rsidR="00604E3F" w:rsidRDefault="00604E3F" w:rsidP="00604E3F">
      <w:pPr>
        <w:pStyle w:val="Ttulo3"/>
        <w:numPr>
          <w:ilvl w:val="2"/>
          <w:numId w:val="2"/>
        </w:numPr>
      </w:pPr>
      <w:bookmarkStart w:id="23" w:name="_Toc284854508"/>
      <w:r>
        <w:lastRenderedPageBreak/>
        <w:t>Escenario B2</w:t>
      </w:r>
      <w:bookmarkEnd w:id="23"/>
    </w:p>
    <w:p w:rsidR="00604E3F" w:rsidRDefault="00604E3F" w:rsidP="00DD09DE">
      <w:pPr>
        <w:spacing w:after="0"/>
        <w:jc w:val="both"/>
        <w:rPr>
          <w:rFonts w:ascii="Arial" w:hAnsi="Arial" w:cs="Arial"/>
        </w:rPr>
      </w:pPr>
    </w:p>
    <w:p w:rsidR="00604E3F" w:rsidRDefault="00604E3F" w:rsidP="00604E3F">
      <w:pPr>
        <w:jc w:val="both"/>
        <w:rPr>
          <w:rFonts w:ascii="Arial" w:hAnsi="Arial" w:cs="Arial"/>
        </w:rPr>
      </w:pPr>
      <w:r>
        <w:rPr>
          <w:rFonts w:ascii="Arial" w:hAnsi="Arial" w:cs="Arial"/>
        </w:rPr>
        <w:t>Este escenario es considerado como optimista ya que considera en términos generales que el desarrollo económico de las regiones no es más importante que el medio ambiente, está orientado a la protección de los recursos naturales y a la igualdad social, se enfoca en niveles locales y regionales.</w:t>
      </w:r>
    </w:p>
    <w:p w:rsidR="00604E3F" w:rsidRDefault="00604E3F" w:rsidP="00604E3F">
      <w:pPr>
        <w:spacing w:after="0"/>
        <w:jc w:val="both"/>
        <w:rPr>
          <w:rFonts w:ascii="Arial" w:hAnsi="Arial" w:cs="Arial"/>
        </w:rPr>
      </w:pPr>
      <w:r>
        <w:rPr>
          <w:rFonts w:ascii="Arial" w:hAnsi="Arial" w:cs="Arial"/>
        </w:rPr>
        <w:t xml:space="preserve">A continuación se presenta un compendio de gráficas correspondientes a este escenario y sus proyecciones, el desempeño es el </w:t>
      </w:r>
      <w:r w:rsidR="00DD09DE">
        <w:rPr>
          <w:rFonts w:ascii="Arial" w:hAnsi="Arial" w:cs="Arial"/>
        </w:rPr>
        <w:t>presentado en la figura 7</w:t>
      </w:r>
      <w:r>
        <w:rPr>
          <w:rFonts w:ascii="Arial" w:hAnsi="Arial" w:cs="Arial"/>
        </w:rPr>
        <w:t xml:space="preserve">. </w:t>
      </w:r>
    </w:p>
    <w:p w:rsidR="00604E3F" w:rsidRDefault="00604E3F" w:rsidP="00604E3F">
      <w:pPr>
        <w:jc w:val="both"/>
        <w:rPr>
          <w:rFonts w:ascii="Arial" w:hAnsi="Arial" w:cs="Arial"/>
        </w:rPr>
      </w:pPr>
    </w:p>
    <w:tbl>
      <w:tblPr>
        <w:tblStyle w:val="Tablaconcuadrcula"/>
        <w:tblW w:w="97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2"/>
        <w:gridCol w:w="4961"/>
      </w:tblGrid>
      <w:tr w:rsidR="00DD09DE" w:rsidTr="00601C55">
        <w:trPr>
          <w:trHeight w:val="2660"/>
          <w:jc w:val="center"/>
        </w:trPr>
        <w:tc>
          <w:tcPr>
            <w:tcW w:w="4782" w:type="dxa"/>
          </w:tcPr>
          <w:p w:rsidR="00DD09DE" w:rsidRDefault="002075F2" w:rsidP="00601C55">
            <w:pPr>
              <w:jc w:val="center"/>
              <w:rPr>
                <w:rFonts w:ascii="Arial" w:hAnsi="Arial" w:cs="Arial"/>
              </w:rPr>
            </w:pPr>
            <w:r>
              <w:rPr>
                <w:rFonts w:ascii="Arial" w:hAnsi="Arial" w:cs="Arial"/>
                <w:noProof/>
                <w:lang w:eastAsia="es-CO"/>
              </w:rPr>
              <w:drawing>
                <wp:inline distT="0" distB="0" distL="0" distR="0">
                  <wp:extent cx="2829464" cy="2277373"/>
                  <wp:effectExtent l="0" t="0" r="0" b="0"/>
                  <wp:docPr id="120" name="Imagen 120" descr="D:\CONSULTORIAS\ONU_PNUD\PRODUCTOS A ENTREGAR\Fase 3\CCG_MAURICIOIDEAM\CAMB_CLIM_MBEDOYA_HIDR\GRAF_CAMB_CLIM\PRECIS_T_B2\PRECIS_T_B2_2105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D:\CONSULTORIAS\ONU_PNUD\PRODUCTOS A ENTREGAR\Fase 3\CCG_MAURICIOIDEAM\CAMB_CLIM_MBEDOYA_HIDR\GRAF_CAMB_CLIM\PRECIS_T_B2\PRECIS_T_B2_2105503.png"/>
                          <pic:cNvPicPr>
                            <a:picLocks noChangeAspect="1" noChangeArrowheads="1"/>
                          </pic:cNvPicPr>
                        </pic:nvPicPr>
                        <pic:blipFill rotWithShape="1">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95" r="6192" b="4918"/>
                          <a:stretch/>
                        </pic:blipFill>
                        <pic:spPr bwMode="auto">
                          <a:xfrm>
                            <a:off x="0" y="0"/>
                            <a:ext cx="2831150" cy="227873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961" w:type="dxa"/>
          </w:tcPr>
          <w:p w:rsidR="00DD09DE" w:rsidRDefault="002075F2" w:rsidP="00601C55">
            <w:pPr>
              <w:jc w:val="center"/>
              <w:rPr>
                <w:rFonts w:ascii="Arial" w:hAnsi="Arial" w:cs="Arial"/>
              </w:rPr>
            </w:pPr>
            <w:r>
              <w:rPr>
                <w:rFonts w:ascii="Arial" w:hAnsi="Arial" w:cs="Arial"/>
                <w:noProof/>
                <w:lang w:eastAsia="es-CO"/>
              </w:rPr>
              <w:drawing>
                <wp:inline distT="0" distB="0" distL="0" distR="0">
                  <wp:extent cx="2898476" cy="2277373"/>
                  <wp:effectExtent l="0" t="0" r="0" b="0"/>
                  <wp:docPr id="121" name="Imagen 121" descr="D:\CONSULTORIAS\ONU_PNUD\PRODUCTOS A ENTREGAR\Fase 3\CCG_MAURICIOIDEAM\CAMB_CLIM_MBEDOYA_HIDR\GRAF_CAMB_CLIM\PRECIS_T_B2\PRECIS_T_B2_2602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D:\CONSULTORIAS\ONU_PNUD\PRODUCTOS A ENTREGAR\Fase 3\CCG_MAURICIOIDEAM\CAMB_CLIM_MBEDOYA_HIDR\GRAF_CAMB_CLIM\PRECIS_T_B2\PRECIS_T_B2_2602507.png"/>
                          <pic:cNvPicPr>
                            <a:picLocks noChangeAspect="1" noChangeArrowheads="1"/>
                          </pic:cNvPicPr>
                        </pic:nvPicPr>
                        <pic:blipFill rotWithShape="1">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74" r="6001" b="5455"/>
                          <a:stretch/>
                        </pic:blipFill>
                        <pic:spPr bwMode="auto">
                          <a:xfrm>
                            <a:off x="0" y="0"/>
                            <a:ext cx="2904903" cy="2282423"/>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DD09DE" w:rsidTr="00601C55">
        <w:trPr>
          <w:trHeight w:val="2660"/>
          <w:jc w:val="center"/>
        </w:trPr>
        <w:tc>
          <w:tcPr>
            <w:tcW w:w="4782" w:type="dxa"/>
          </w:tcPr>
          <w:p w:rsidR="00DD09DE" w:rsidRDefault="002075F2" w:rsidP="00601C55">
            <w:pPr>
              <w:jc w:val="center"/>
              <w:rPr>
                <w:rFonts w:ascii="Arial" w:hAnsi="Arial" w:cs="Arial"/>
              </w:rPr>
            </w:pPr>
            <w:r>
              <w:rPr>
                <w:rFonts w:ascii="Arial" w:hAnsi="Arial" w:cs="Arial"/>
                <w:noProof/>
                <w:lang w:eastAsia="es-CO"/>
              </w:rPr>
              <w:drawing>
                <wp:inline distT="0" distB="0" distL="0" distR="0">
                  <wp:extent cx="2852468" cy="2320506"/>
                  <wp:effectExtent l="0" t="0" r="0" b="0"/>
                  <wp:docPr id="122" name="Imagen 122" descr="D:\CONSULTORIAS\ONU_PNUD\PRODUCTOS A ENTREGAR\Fase 3\CCG_MAURICIOIDEAM\CAMB_CLIM_MBEDOYA_HIDR\GRAF_CAMB_CLIM\PRECIS_T_B2\PRECIS_T_B2_2603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D:\CONSULTORIAS\ONU_PNUD\PRODUCTOS A ENTREGAR\Fase 3\CCG_MAURICIOIDEAM\CAMB_CLIM_MBEDOYA_HIDR\GRAF_CAMB_CLIM\PRECIS_T_B2\PRECIS_T_B2_2603503.png"/>
                          <pic:cNvPicPr>
                            <a:picLocks noChangeAspect="1" noChangeArrowheads="1"/>
                          </pic:cNvPicPr>
                        </pic:nvPicPr>
                        <pic:blipFill rotWithShape="1">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94" r="6492" b="4590"/>
                          <a:stretch/>
                        </pic:blipFill>
                        <pic:spPr bwMode="auto">
                          <a:xfrm>
                            <a:off x="0" y="0"/>
                            <a:ext cx="2854166" cy="2321887"/>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961" w:type="dxa"/>
          </w:tcPr>
          <w:p w:rsidR="00DD09DE" w:rsidRDefault="002075F2" w:rsidP="002075F2">
            <w:pPr>
              <w:keepNext/>
              <w:jc w:val="center"/>
              <w:rPr>
                <w:rFonts w:ascii="Arial" w:hAnsi="Arial" w:cs="Arial"/>
              </w:rPr>
            </w:pPr>
            <w:r>
              <w:rPr>
                <w:rFonts w:ascii="Arial" w:hAnsi="Arial" w:cs="Arial"/>
                <w:noProof/>
                <w:lang w:eastAsia="es-CO"/>
              </w:rPr>
              <w:drawing>
                <wp:inline distT="0" distB="0" distL="0" distR="0">
                  <wp:extent cx="2907102" cy="2320506"/>
                  <wp:effectExtent l="0" t="0" r="0" b="0"/>
                  <wp:docPr id="123" name="Imagen 123" descr="D:\CONSULTORIAS\ONU_PNUD\PRODUCTOS A ENTREGAR\Fase 3\CCG_MAURICIOIDEAM\CAMB_CLIM_MBEDOYA_HIDR\GRAF_CAMB_CLIM\PRECIS_T_B2\PRECIS_T_B2_5201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D:\CONSULTORIAS\ONU_PNUD\PRODUCTOS A ENTREGAR\Fase 3\CCG_MAURICIOIDEAM\CAMB_CLIM_MBEDOYA_HIDR\GRAF_CAMB_CLIM\PRECIS_T_B2\PRECIS_T_B2_5201501.png"/>
                          <pic:cNvPicPr>
                            <a:picLocks noChangeAspect="1" noChangeArrowheads="1"/>
                          </pic:cNvPicPr>
                        </pic:nvPicPr>
                        <pic:blipFill rotWithShape="1">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74" r="6301" b="4918"/>
                          <a:stretch/>
                        </pic:blipFill>
                        <pic:spPr bwMode="auto">
                          <a:xfrm>
                            <a:off x="0" y="0"/>
                            <a:ext cx="2912476" cy="2324796"/>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604E3F" w:rsidRPr="00604E3F" w:rsidRDefault="002075F2" w:rsidP="002075F2">
      <w:pPr>
        <w:pStyle w:val="Epgrafe"/>
        <w:rPr>
          <w:rFonts w:ascii="Arial" w:hAnsi="Arial" w:cs="Arial"/>
        </w:rPr>
      </w:pPr>
      <w:bookmarkStart w:id="24" w:name="_Toc284854529"/>
      <w:r>
        <w:t xml:space="preserve">Figura </w:t>
      </w:r>
      <w:fldSimple w:instr=" SEQ Figura \* ARABIC ">
        <w:r w:rsidR="00900DB7">
          <w:rPr>
            <w:noProof/>
          </w:rPr>
          <w:t>9</w:t>
        </w:r>
      </w:fldSimple>
      <w:r>
        <w:t xml:space="preserve"> Ciclo anual de temperatura modelo PRECIS Escenario B2</w:t>
      </w:r>
      <w:bookmarkEnd w:id="24"/>
    </w:p>
    <w:p w:rsidR="002075F2" w:rsidRDefault="002075F2" w:rsidP="002075F2">
      <w:pPr>
        <w:jc w:val="both"/>
        <w:rPr>
          <w:rFonts w:ascii="Arial" w:hAnsi="Arial" w:cs="Arial"/>
        </w:rPr>
      </w:pPr>
      <w:r w:rsidRPr="002075F2">
        <w:rPr>
          <w:rFonts w:ascii="Arial" w:hAnsi="Arial" w:cs="Arial"/>
        </w:rPr>
        <w:t>Las diferencias con respecto a las proyecciones del escenario A2 no son muy marcadas</w:t>
      </w:r>
      <w:r>
        <w:rPr>
          <w:rFonts w:ascii="Arial" w:hAnsi="Arial" w:cs="Arial"/>
        </w:rPr>
        <w:t>,</w:t>
      </w:r>
      <w:r w:rsidRPr="002075F2">
        <w:rPr>
          <w:rFonts w:ascii="Arial" w:hAnsi="Arial" w:cs="Arial"/>
        </w:rPr>
        <w:t xml:space="preserve"> pero si se observan meses en los cuales</w:t>
      </w:r>
      <w:r>
        <w:rPr>
          <w:rFonts w:ascii="Arial" w:hAnsi="Arial" w:cs="Arial"/>
        </w:rPr>
        <w:t xml:space="preserve"> bajo el escenario B2 el más optimista, los aumentos en la temperatura no son tan elevadas.</w:t>
      </w:r>
    </w:p>
    <w:p w:rsidR="0055463F" w:rsidRDefault="0055463F" w:rsidP="002075F2">
      <w:pPr>
        <w:jc w:val="both"/>
        <w:rPr>
          <w:rFonts w:ascii="Arial" w:hAnsi="Arial" w:cs="Arial"/>
        </w:rPr>
      </w:pPr>
    </w:p>
    <w:p w:rsidR="002075F2" w:rsidRDefault="002075F2" w:rsidP="002075F2">
      <w:pPr>
        <w:pStyle w:val="Ttulo3"/>
        <w:numPr>
          <w:ilvl w:val="2"/>
          <w:numId w:val="2"/>
        </w:numPr>
      </w:pPr>
      <w:bookmarkStart w:id="25" w:name="_Toc284854509"/>
      <w:r>
        <w:lastRenderedPageBreak/>
        <w:t>Escenario A1B</w:t>
      </w:r>
      <w:bookmarkEnd w:id="25"/>
    </w:p>
    <w:p w:rsidR="002075F2" w:rsidRPr="00474FCA" w:rsidRDefault="002075F2" w:rsidP="002075F2">
      <w:pPr>
        <w:spacing w:after="0"/>
      </w:pPr>
    </w:p>
    <w:p w:rsidR="002075F2" w:rsidRDefault="002075F2" w:rsidP="002075F2">
      <w:pPr>
        <w:autoSpaceDE w:val="0"/>
        <w:autoSpaceDN w:val="0"/>
        <w:adjustRightInd w:val="0"/>
        <w:spacing w:after="0"/>
        <w:jc w:val="both"/>
        <w:rPr>
          <w:rFonts w:ascii="Arial" w:hAnsi="Arial" w:cs="Arial"/>
        </w:rPr>
      </w:pPr>
      <w:r w:rsidRPr="002A02B9">
        <w:rPr>
          <w:rFonts w:ascii="Arial" w:hAnsi="Arial" w:cs="Arial"/>
        </w:rPr>
        <w:t>La familia de escenarios A1 se diferencian en su orientación tecnológica:utilización intensiva de combustibles de origen fósil (A1FI), utilización de fuentes deenergía no de origen fósil (A1T</w:t>
      </w:r>
      <w:r>
        <w:rPr>
          <w:rFonts w:ascii="Arial" w:hAnsi="Arial" w:cs="Arial"/>
        </w:rPr>
        <w:t xml:space="preserve"> - Transitivo</w:t>
      </w:r>
      <w:r w:rsidRPr="002A02B9">
        <w:rPr>
          <w:rFonts w:ascii="Arial" w:hAnsi="Arial" w:cs="Arial"/>
        </w:rPr>
        <w:t>), o utilización equilibrada de todo tipo de fuentes (A1B)</w:t>
      </w:r>
      <w:r w:rsidRPr="00474FCA">
        <w:rPr>
          <w:rFonts w:ascii="Arial" w:hAnsi="Arial" w:cs="Arial"/>
        </w:rPr>
        <w:t>equilibrado entre combustibles fósiles y no-fósiles.</w:t>
      </w:r>
    </w:p>
    <w:p w:rsidR="002075F2" w:rsidRDefault="002075F2" w:rsidP="002075F2">
      <w:pPr>
        <w:spacing w:after="0"/>
        <w:jc w:val="both"/>
        <w:rPr>
          <w:rFonts w:ascii="Arial" w:hAnsi="Arial" w:cs="Arial"/>
        </w:rPr>
      </w:pPr>
    </w:p>
    <w:p w:rsidR="002075F2" w:rsidRDefault="002075F2" w:rsidP="002075F2">
      <w:pPr>
        <w:spacing w:after="0"/>
        <w:jc w:val="both"/>
        <w:rPr>
          <w:rFonts w:ascii="Arial" w:hAnsi="Arial" w:cs="Arial"/>
        </w:rPr>
      </w:pPr>
      <w:r>
        <w:rPr>
          <w:rFonts w:ascii="Arial" w:hAnsi="Arial" w:cs="Arial"/>
        </w:rPr>
        <w:t xml:space="preserve">A continuación se presenta un compendio de gráficas correspondientes a este escenario y sus proyecciones, el desempeño es el presentado en la figura 7. </w:t>
      </w:r>
    </w:p>
    <w:p w:rsidR="00254DC5" w:rsidRDefault="00254DC5" w:rsidP="002075F2">
      <w:pPr>
        <w:spacing w:after="0"/>
        <w:jc w:val="both"/>
        <w:rPr>
          <w:rFonts w:ascii="Arial" w:hAnsi="Arial" w:cs="Arial"/>
        </w:rPr>
      </w:pPr>
    </w:p>
    <w:tbl>
      <w:tblPr>
        <w:tblStyle w:val="Tablaconcuadrcula"/>
        <w:tblW w:w="97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2"/>
        <w:gridCol w:w="4961"/>
      </w:tblGrid>
      <w:tr w:rsidR="00254DC5" w:rsidTr="00601C55">
        <w:trPr>
          <w:trHeight w:val="2660"/>
          <w:jc w:val="center"/>
        </w:trPr>
        <w:tc>
          <w:tcPr>
            <w:tcW w:w="4782" w:type="dxa"/>
          </w:tcPr>
          <w:p w:rsidR="00254DC5" w:rsidRDefault="00D8068C" w:rsidP="00601C55">
            <w:pPr>
              <w:jc w:val="center"/>
              <w:rPr>
                <w:rFonts w:ascii="Arial" w:hAnsi="Arial" w:cs="Arial"/>
              </w:rPr>
            </w:pPr>
            <w:r>
              <w:rPr>
                <w:rFonts w:ascii="Arial" w:hAnsi="Arial" w:cs="Arial"/>
                <w:noProof/>
                <w:lang w:eastAsia="es-CO"/>
              </w:rPr>
              <w:drawing>
                <wp:inline distT="0" distB="0" distL="0" distR="0">
                  <wp:extent cx="2938732" cy="2277373"/>
                  <wp:effectExtent l="0" t="0" r="0" b="0"/>
                  <wp:docPr id="128" name="Imagen 128" descr="D:\CONSULTORIAS\ONU_PNUD\PRODUCTOS A ENTREGAR\Fase 3\CCG_MAURICIOIDEAM\CAMB_CLIM_MBEDOYA_HIDR\GRAF_CAMB_CLIM\PRECIS_T_A1B\PRECIS_T_A1B_2105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D:\CONSULTORIAS\ONU_PNUD\PRODUCTOS A ENTREGAR\Fase 3\CCG_MAURICIOIDEAM\CAMB_CLIM_MBEDOYA_HIDR\GRAF_CAMB_CLIM\PRECIS_T_A1B\PRECIS_T_A1B_2105503.png"/>
                          <pic:cNvPicPr>
                            <a:picLocks noChangeAspect="1" noChangeArrowheads="1"/>
                          </pic:cNvPicPr>
                        </pic:nvPicPr>
                        <pic:blipFill rotWithShape="1">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35" r="5273" b="4119"/>
                          <a:stretch/>
                        </pic:blipFill>
                        <pic:spPr bwMode="auto">
                          <a:xfrm>
                            <a:off x="0" y="0"/>
                            <a:ext cx="2939106" cy="2277663"/>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961" w:type="dxa"/>
          </w:tcPr>
          <w:p w:rsidR="00254DC5" w:rsidRDefault="00D8068C" w:rsidP="00601C55">
            <w:pPr>
              <w:jc w:val="center"/>
              <w:rPr>
                <w:rFonts w:ascii="Arial" w:hAnsi="Arial" w:cs="Arial"/>
              </w:rPr>
            </w:pPr>
            <w:r>
              <w:rPr>
                <w:rFonts w:ascii="Arial" w:hAnsi="Arial" w:cs="Arial"/>
                <w:noProof/>
                <w:lang w:eastAsia="es-CO"/>
              </w:rPr>
              <w:drawing>
                <wp:inline distT="0" distB="0" distL="0" distR="0">
                  <wp:extent cx="2905664" cy="2277373"/>
                  <wp:effectExtent l="0" t="0" r="0" b="0"/>
                  <wp:docPr id="129" name="Imagen 129" descr="D:\CONSULTORIAS\ONU_PNUD\PRODUCTOS A ENTREGAR\Fase 3\CCG_MAURICIOIDEAM\CAMB_CLIM_MBEDOYA_HIDR\GRAF_CAMB_CLIM\PRECIS_T_A1B\PRECIS_T_A1B_2602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D:\CONSULTORIAS\ONU_PNUD\PRODUCTOS A ENTREGAR\Fase 3\CCG_MAURICIOIDEAM\CAMB_CLIM_MBEDOYA_HIDR\GRAF_CAMB_CLIM\PRECIS_T_A1B\PRECIS_T_A1B_2602507.png"/>
                          <pic:cNvPicPr>
                            <a:picLocks noChangeAspect="1" noChangeArrowheads="1"/>
                          </pic:cNvPicPr>
                        </pic:nvPicPr>
                        <pic:blipFill rotWithShape="1">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22" r="5822" b="4840"/>
                          <a:stretch/>
                        </pic:blipFill>
                        <pic:spPr bwMode="auto">
                          <a:xfrm>
                            <a:off x="0" y="0"/>
                            <a:ext cx="2911744" cy="2282138"/>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254DC5" w:rsidTr="00601C55">
        <w:trPr>
          <w:trHeight w:val="2660"/>
          <w:jc w:val="center"/>
        </w:trPr>
        <w:tc>
          <w:tcPr>
            <w:tcW w:w="4782" w:type="dxa"/>
          </w:tcPr>
          <w:p w:rsidR="00254DC5" w:rsidRDefault="00D8068C" w:rsidP="00601C55">
            <w:pPr>
              <w:jc w:val="center"/>
              <w:rPr>
                <w:rFonts w:ascii="Arial" w:hAnsi="Arial" w:cs="Arial"/>
              </w:rPr>
            </w:pPr>
            <w:r>
              <w:rPr>
                <w:rFonts w:ascii="Arial" w:hAnsi="Arial" w:cs="Arial"/>
                <w:noProof/>
                <w:lang w:eastAsia="es-CO"/>
              </w:rPr>
              <w:drawing>
                <wp:inline distT="0" distB="0" distL="0" distR="0">
                  <wp:extent cx="2915728" cy="2320506"/>
                  <wp:effectExtent l="0" t="0" r="0" b="0"/>
                  <wp:docPr id="130" name="Imagen 130" descr="D:\CONSULTORIAS\ONU_PNUD\PRODUCTOS A ENTREGAR\Fase 3\CCG_MAURICIOIDEAM\CAMB_CLIM_MBEDOYA_HIDR\GRAF_CAMB_CLIM\PRECIS_T_A1B\PRECIS_T_A1B_2603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D:\CONSULTORIAS\ONU_PNUD\PRODUCTOS A ENTREGAR\Fase 3\CCG_MAURICIOIDEAM\CAMB_CLIM_MBEDOYA_HIDR\GRAF_CAMB_CLIM\PRECIS_T_A1B\PRECIS_T_A1B_2603503.png"/>
                          <pic:cNvPicPr>
                            <a:picLocks noChangeAspect="1" noChangeArrowheads="1"/>
                          </pic:cNvPicPr>
                        </pic:nvPicPr>
                        <pic:blipFill rotWithShape="1">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49" r="5822" b="4840"/>
                          <a:stretch/>
                        </pic:blipFill>
                        <pic:spPr bwMode="auto">
                          <a:xfrm>
                            <a:off x="0" y="0"/>
                            <a:ext cx="2916987" cy="2321508"/>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961" w:type="dxa"/>
          </w:tcPr>
          <w:p w:rsidR="00254DC5" w:rsidRDefault="00D8068C" w:rsidP="00D8068C">
            <w:pPr>
              <w:keepNext/>
              <w:jc w:val="center"/>
              <w:rPr>
                <w:rFonts w:ascii="Arial" w:hAnsi="Arial" w:cs="Arial"/>
              </w:rPr>
            </w:pPr>
            <w:r>
              <w:rPr>
                <w:rFonts w:ascii="Arial" w:hAnsi="Arial" w:cs="Arial"/>
                <w:noProof/>
                <w:lang w:eastAsia="es-CO"/>
              </w:rPr>
              <w:drawing>
                <wp:inline distT="0" distB="0" distL="0" distR="0">
                  <wp:extent cx="2958860" cy="2320506"/>
                  <wp:effectExtent l="0" t="0" r="0" b="0"/>
                  <wp:docPr id="131" name="Imagen 131" descr="D:\CONSULTORIAS\ONU_PNUD\PRODUCTOS A ENTREGAR\Fase 3\CCG_MAURICIOIDEAM\CAMB_CLIM_MBEDOYA_HIDR\GRAF_CAMB_CLIM\PRECIS_T_A1B\PRECIS_T_A1B_5201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D:\CONSULTORIAS\ONU_PNUD\PRODUCTOS A ENTREGAR\Fase 3\CCG_MAURICIOIDEAM\CAMB_CLIM_MBEDOYA_HIDR\GRAF_CAMB_CLIM\PRECIS_T_A1B\PRECIS_T_A1B_5201501.png"/>
                          <pic:cNvPicPr>
                            <a:picLocks noChangeAspect="1" noChangeArrowheads="1"/>
                          </pic:cNvPicPr>
                        </pic:nvPicPr>
                        <pic:blipFill rotWithShape="1">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80" r="5480" b="5215"/>
                          <a:stretch/>
                        </pic:blipFill>
                        <pic:spPr bwMode="auto">
                          <a:xfrm>
                            <a:off x="0" y="0"/>
                            <a:ext cx="2961499" cy="2322576"/>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D8068C" w:rsidRDefault="00D8068C" w:rsidP="00D8068C">
      <w:pPr>
        <w:pStyle w:val="Epgrafe"/>
      </w:pPr>
      <w:bookmarkStart w:id="26" w:name="_Toc284854530"/>
      <w:r>
        <w:t xml:space="preserve">Figura </w:t>
      </w:r>
      <w:fldSimple w:instr=" SEQ Figura \* ARABIC ">
        <w:r w:rsidR="00900DB7">
          <w:rPr>
            <w:noProof/>
          </w:rPr>
          <w:t>10</w:t>
        </w:r>
      </w:fldSimple>
      <w:r>
        <w:t xml:space="preserve"> Ciclo anual de temperatura modelo PRECIS Escenario A1B</w:t>
      </w:r>
      <w:bookmarkEnd w:id="26"/>
    </w:p>
    <w:p w:rsidR="00D8068C" w:rsidRDefault="00D8068C" w:rsidP="008801E3">
      <w:pPr>
        <w:spacing w:after="0"/>
        <w:jc w:val="both"/>
        <w:rPr>
          <w:rFonts w:ascii="Arial" w:hAnsi="Arial" w:cs="Arial"/>
        </w:rPr>
      </w:pPr>
      <w:r w:rsidRPr="00D8068C">
        <w:rPr>
          <w:rFonts w:ascii="Arial" w:hAnsi="Arial" w:cs="Arial"/>
        </w:rPr>
        <w:t>Los resultados o proyecciones futuras</w:t>
      </w:r>
      <w:r>
        <w:rPr>
          <w:rFonts w:ascii="Arial" w:hAnsi="Arial" w:cs="Arial"/>
        </w:rPr>
        <w:t xml:space="preserve"> bajo este escenario </w:t>
      </w:r>
      <w:r w:rsidRPr="00D8068C">
        <w:rPr>
          <w:rFonts w:ascii="Arial" w:hAnsi="Arial" w:cs="Arial"/>
        </w:rPr>
        <w:t xml:space="preserve">se </w:t>
      </w:r>
      <w:r>
        <w:rPr>
          <w:rFonts w:ascii="Arial" w:hAnsi="Arial" w:cs="Arial"/>
        </w:rPr>
        <w:t xml:space="preserve">observan tendencialmente similares entre sí, con diferencias entre los 0.5 y 1 °C. Lo que representa el uso </w:t>
      </w:r>
      <w:r w:rsidR="008801E3">
        <w:rPr>
          <w:rFonts w:ascii="Arial" w:hAnsi="Arial" w:cs="Arial"/>
        </w:rPr>
        <w:t xml:space="preserve">racional </w:t>
      </w:r>
      <w:r>
        <w:rPr>
          <w:rFonts w:ascii="Arial" w:hAnsi="Arial" w:cs="Arial"/>
        </w:rPr>
        <w:t xml:space="preserve">de combustible fósil y no fósil. </w:t>
      </w:r>
    </w:p>
    <w:p w:rsidR="008801E3" w:rsidRDefault="008801E3" w:rsidP="008801E3">
      <w:pPr>
        <w:spacing w:after="0"/>
        <w:jc w:val="both"/>
        <w:rPr>
          <w:rFonts w:ascii="Arial" w:hAnsi="Arial" w:cs="Arial"/>
        </w:rPr>
      </w:pPr>
    </w:p>
    <w:p w:rsidR="0055463F" w:rsidRDefault="0055463F" w:rsidP="008801E3">
      <w:pPr>
        <w:spacing w:after="0"/>
        <w:jc w:val="both"/>
        <w:rPr>
          <w:rFonts w:ascii="Arial" w:hAnsi="Arial" w:cs="Arial"/>
        </w:rPr>
      </w:pPr>
    </w:p>
    <w:p w:rsidR="008801E3" w:rsidRDefault="008801E3" w:rsidP="008801E3">
      <w:pPr>
        <w:pStyle w:val="Ttulo3"/>
        <w:numPr>
          <w:ilvl w:val="2"/>
          <w:numId w:val="2"/>
        </w:numPr>
      </w:pPr>
      <w:bookmarkStart w:id="27" w:name="_Toc284854510"/>
      <w:r>
        <w:lastRenderedPageBreak/>
        <w:t>Promedio de escenarios</w:t>
      </w:r>
      <w:bookmarkEnd w:id="27"/>
    </w:p>
    <w:p w:rsidR="008801E3" w:rsidRDefault="008801E3" w:rsidP="008801E3">
      <w:pPr>
        <w:spacing w:after="0"/>
        <w:rPr>
          <w:rFonts w:ascii="Arial" w:hAnsi="Arial" w:cs="Arial"/>
        </w:rPr>
      </w:pPr>
    </w:p>
    <w:p w:rsidR="008801E3" w:rsidRDefault="008801E3" w:rsidP="008801E3">
      <w:pPr>
        <w:jc w:val="both"/>
        <w:rPr>
          <w:rFonts w:ascii="Arial" w:hAnsi="Arial" w:cs="Arial"/>
        </w:rPr>
      </w:pPr>
      <w:r>
        <w:rPr>
          <w:rFonts w:ascii="Arial" w:hAnsi="Arial" w:cs="Arial"/>
        </w:rPr>
        <w:t xml:space="preserve">Como fue establecido para la precipitación, es importante encontrar un punto medio entre los escenarios presentados, con el objetivo de establecer un porcentaje de variación por estación en caminado en este caso, en la variación de la evapotranspiración potencial.    </w:t>
      </w:r>
    </w:p>
    <w:p w:rsidR="008801E3" w:rsidRDefault="008801E3" w:rsidP="0055463F">
      <w:pPr>
        <w:spacing w:after="0"/>
        <w:jc w:val="both"/>
        <w:rPr>
          <w:rFonts w:ascii="Arial" w:hAnsi="Arial" w:cs="Arial"/>
        </w:rPr>
      </w:pPr>
    </w:p>
    <w:tbl>
      <w:tblPr>
        <w:tblStyle w:val="Tablaconcuadrcula"/>
        <w:tblW w:w="97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2"/>
        <w:gridCol w:w="4961"/>
      </w:tblGrid>
      <w:tr w:rsidR="00601C55" w:rsidTr="00601C55">
        <w:trPr>
          <w:trHeight w:val="2660"/>
          <w:jc w:val="center"/>
        </w:trPr>
        <w:tc>
          <w:tcPr>
            <w:tcW w:w="4782" w:type="dxa"/>
          </w:tcPr>
          <w:p w:rsidR="00601C55" w:rsidRDefault="00ED2FF5" w:rsidP="00601C55">
            <w:pPr>
              <w:jc w:val="center"/>
              <w:rPr>
                <w:rFonts w:ascii="Arial" w:hAnsi="Arial" w:cs="Arial"/>
              </w:rPr>
            </w:pPr>
            <w:r>
              <w:rPr>
                <w:rFonts w:ascii="Arial" w:hAnsi="Arial" w:cs="Arial"/>
                <w:noProof/>
                <w:lang w:eastAsia="es-CO"/>
              </w:rPr>
              <w:drawing>
                <wp:inline distT="0" distB="0" distL="0" distR="0">
                  <wp:extent cx="3050228" cy="2277373"/>
                  <wp:effectExtent l="0" t="0" r="0" b="0"/>
                  <wp:docPr id="136" name="Imagen 136" descr="D:\CONSULTORIAS\ONU_PNUD\PRODUCTOS A ENTREGAR\Fase 3\CCG_MAURICIOIDEAM\CAMB_CLIM_MBEDOYA_HIDR\GRAF_CAMB_CLIM\PRECIS_T_PROM\PRECIS_T_PromEsc_2105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D:\CONSULTORIAS\ONU_PNUD\PRODUCTOS A ENTREGAR\Fase 3\CCG_MAURICIOIDEAM\CAMB_CLIM_MBEDOYA_HIDR\GRAF_CAMB_CLIM\PRECIS_T_PROM\PRECIS_T_PromEsc_2105503.png"/>
                          <pic:cNvPicPr>
                            <a:picLocks noChangeAspect="1" noChangeArrowheads="1"/>
                          </pic:cNvPicPr>
                        </pic:nvPicPr>
                        <pic:blipFill rotWithShape="1">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22" r="2190" b="4840"/>
                          <a:stretch/>
                        </pic:blipFill>
                        <pic:spPr bwMode="auto">
                          <a:xfrm>
                            <a:off x="0" y="0"/>
                            <a:ext cx="3051545" cy="2278356"/>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961" w:type="dxa"/>
          </w:tcPr>
          <w:p w:rsidR="00601C55" w:rsidRDefault="00ED2FF5" w:rsidP="00601C55">
            <w:pPr>
              <w:jc w:val="center"/>
              <w:rPr>
                <w:rFonts w:ascii="Arial" w:hAnsi="Arial" w:cs="Arial"/>
              </w:rPr>
            </w:pPr>
            <w:r>
              <w:rPr>
                <w:rFonts w:ascii="Arial" w:hAnsi="Arial" w:cs="Arial"/>
                <w:noProof/>
                <w:lang w:eastAsia="es-CO"/>
              </w:rPr>
              <w:drawing>
                <wp:inline distT="0" distB="0" distL="0" distR="0">
                  <wp:extent cx="3014093" cy="2277373"/>
                  <wp:effectExtent l="0" t="0" r="0" b="0"/>
                  <wp:docPr id="137" name="Imagen 137" descr="D:\CONSULTORIAS\ONU_PNUD\PRODUCTOS A ENTREGAR\Fase 3\CCG_MAURICIOIDEAM\CAMB_CLIM_MBEDOYA_HIDR\GRAF_CAMB_CLIM\PRECIS_T_PROM\PRECIS_T_PromEsc_2602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D:\CONSULTORIAS\ONU_PNUD\PRODUCTOS A ENTREGAR\Fase 3\CCG_MAURICIOIDEAM\CAMB_CLIM_MBEDOYA_HIDR\GRAF_CAMB_CLIM\PRECIS_T_PROM\PRECIS_T_PromEsc_2602507.png"/>
                          <pic:cNvPicPr>
                            <a:picLocks noChangeAspect="1" noChangeArrowheads="1"/>
                          </pic:cNvPicPr>
                        </pic:nvPicPr>
                        <pic:blipFill rotWithShape="1">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95" r="2397" b="4840"/>
                          <a:stretch/>
                        </pic:blipFill>
                        <pic:spPr bwMode="auto">
                          <a:xfrm>
                            <a:off x="0" y="0"/>
                            <a:ext cx="3027312" cy="2287361"/>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601C55" w:rsidTr="00601C55">
        <w:trPr>
          <w:trHeight w:val="2660"/>
          <w:jc w:val="center"/>
        </w:trPr>
        <w:tc>
          <w:tcPr>
            <w:tcW w:w="4782" w:type="dxa"/>
          </w:tcPr>
          <w:p w:rsidR="00601C55" w:rsidRDefault="00ED2FF5" w:rsidP="00601C55">
            <w:pPr>
              <w:jc w:val="center"/>
              <w:rPr>
                <w:rFonts w:ascii="Arial" w:hAnsi="Arial" w:cs="Arial"/>
              </w:rPr>
            </w:pPr>
            <w:r>
              <w:rPr>
                <w:rFonts w:ascii="Arial" w:hAnsi="Arial" w:cs="Arial"/>
                <w:noProof/>
                <w:lang w:eastAsia="es-CO"/>
              </w:rPr>
              <w:drawing>
                <wp:inline distT="0" distB="0" distL="0" distR="0">
                  <wp:extent cx="3053750" cy="2458529"/>
                  <wp:effectExtent l="0" t="0" r="0" b="0"/>
                  <wp:docPr id="138" name="Imagen 138" descr="D:\CONSULTORIAS\ONU_PNUD\PRODUCTOS A ENTREGAR\Fase 3\CCG_MAURICIOIDEAM\CAMB_CLIM_MBEDOYA_HIDR\GRAF_CAMB_CLIM\PRECIS_T_PROM\PRECIS_T_PromEsc_2603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CONSULTORIAS\ONU_PNUD\PRODUCTOS A ENTREGAR\Fase 3\CCG_MAURICIOIDEAM\CAMB_CLIM_MBEDOYA_HIDR\GRAF_CAMB_CLIM\PRECIS_T_PROM\PRECIS_T_PromEsc_2603503.png"/>
                          <pic:cNvPicPr>
                            <a:picLocks noChangeAspect="1" noChangeArrowheads="1"/>
                          </pic:cNvPicPr>
                        </pic:nvPicPr>
                        <pic:blipFill rotWithShape="1">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94" r="2296" b="4918"/>
                          <a:stretch/>
                        </pic:blipFill>
                        <pic:spPr bwMode="auto">
                          <a:xfrm>
                            <a:off x="0" y="0"/>
                            <a:ext cx="3057690" cy="2461701"/>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961" w:type="dxa"/>
          </w:tcPr>
          <w:p w:rsidR="00601C55" w:rsidRDefault="00ED2FF5" w:rsidP="00ED2FF5">
            <w:pPr>
              <w:keepNext/>
              <w:jc w:val="center"/>
              <w:rPr>
                <w:rFonts w:ascii="Arial" w:hAnsi="Arial" w:cs="Arial"/>
              </w:rPr>
            </w:pPr>
            <w:r>
              <w:rPr>
                <w:rFonts w:ascii="Arial" w:hAnsi="Arial" w:cs="Arial"/>
                <w:noProof/>
                <w:lang w:eastAsia="es-CO"/>
              </w:rPr>
              <w:drawing>
                <wp:inline distT="0" distB="0" distL="0" distR="0">
                  <wp:extent cx="3010618" cy="2458529"/>
                  <wp:effectExtent l="0" t="0" r="0" b="0"/>
                  <wp:docPr id="139" name="Imagen 139" descr="D:\CONSULTORIAS\ONU_PNUD\PRODUCTOS A ENTREGAR\Fase 3\CCG_MAURICIOIDEAM\CAMB_CLIM_MBEDOYA_HIDR\GRAF_CAMB_CLIM\PRECIS_T_PROM\PRECIS_T_PromEsc_5201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D:\CONSULTORIAS\ONU_PNUD\PRODUCTOS A ENTREGAR\Fase 3\CCG_MAURICIOIDEAM\CAMB_CLIM_MBEDOYA_HIDR\GRAF_CAMB_CLIM\PRECIS_T_PROM\PRECIS_T_PromEsc_5201501.png"/>
                          <pic:cNvPicPr>
                            <a:picLocks noChangeAspect="1" noChangeArrowheads="1"/>
                          </pic:cNvPicPr>
                        </pic:nvPicPr>
                        <pic:blipFill rotWithShape="1">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37" r="2397" b="4465"/>
                          <a:stretch/>
                        </pic:blipFill>
                        <pic:spPr bwMode="auto">
                          <a:xfrm>
                            <a:off x="0" y="0"/>
                            <a:ext cx="3014818" cy="2461959"/>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8801E3" w:rsidRDefault="00ED2FF5" w:rsidP="00ED2FF5">
      <w:pPr>
        <w:pStyle w:val="Epgrafe"/>
        <w:rPr>
          <w:rFonts w:ascii="Arial" w:hAnsi="Arial" w:cs="Arial"/>
        </w:rPr>
      </w:pPr>
      <w:bookmarkStart w:id="28" w:name="_Toc284854531"/>
      <w:r>
        <w:t xml:space="preserve">Figura </w:t>
      </w:r>
      <w:fldSimple w:instr=" SEQ Figura \* ARABIC ">
        <w:r w:rsidR="00900DB7">
          <w:rPr>
            <w:noProof/>
          </w:rPr>
          <w:t>11</w:t>
        </w:r>
      </w:fldSimple>
      <w:r>
        <w:t xml:space="preserve">Ciclo anual de temperatura modelo PRECIS Promedio </w:t>
      </w:r>
      <w:r w:rsidR="00F9744B">
        <w:t xml:space="preserve">de </w:t>
      </w:r>
      <w:r>
        <w:t>Escenarios</w:t>
      </w:r>
      <w:bookmarkEnd w:id="28"/>
    </w:p>
    <w:p w:rsidR="00B16353" w:rsidRDefault="00B16353" w:rsidP="00B16353">
      <w:pPr>
        <w:jc w:val="both"/>
        <w:rPr>
          <w:rFonts w:ascii="Arial" w:hAnsi="Arial" w:cs="Arial"/>
        </w:rPr>
      </w:pPr>
      <w:r w:rsidRPr="00D8068C">
        <w:rPr>
          <w:rFonts w:ascii="Arial" w:hAnsi="Arial" w:cs="Arial"/>
        </w:rPr>
        <w:t>En síntesis</w:t>
      </w:r>
      <w:r>
        <w:rPr>
          <w:rFonts w:ascii="Arial" w:hAnsi="Arial" w:cs="Arial"/>
        </w:rPr>
        <w:t>,</w:t>
      </w:r>
      <w:r w:rsidRPr="00D8068C">
        <w:rPr>
          <w:rFonts w:ascii="Arial" w:hAnsi="Arial" w:cs="Arial"/>
        </w:rPr>
        <w:t xml:space="preserve"> según las variaciones del clima presentadas se podrían inferir los siguientes cambios futuros en</w:t>
      </w:r>
      <w:r>
        <w:rPr>
          <w:rFonts w:ascii="Arial" w:hAnsi="Arial" w:cs="Arial"/>
        </w:rPr>
        <w:t xml:space="preserve"> la temperatura para las </w:t>
      </w:r>
      <w:r w:rsidRPr="00D8068C">
        <w:rPr>
          <w:rFonts w:ascii="Arial" w:hAnsi="Arial" w:cs="Arial"/>
        </w:rPr>
        <w:t xml:space="preserve">estaciones </w:t>
      </w:r>
      <w:r>
        <w:rPr>
          <w:rFonts w:ascii="Arial" w:hAnsi="Arial" w:cs="Arial"/>
        </w:rPr>
        <w:t>citadas</w:t>
      </w:r>
      <w:r w:rsidRPr="00D8068C">
        <w:rPr>
          <w:rFonts w:ascii="Arial" w:hAnsi="Arial" w:cs="Arial"/>
        </w:rPr>
        <w:t>: San</w:t>
      </w:r>
      <w:r>
        <w:rPr>
          <w:rFonts w:ascii="Arial" w:hAnsi="Arial" w:cs="Arial"/>
        </w:rPr>
        <w:t>ta Leticia se esperaría un aumento en 1.5 °C en promedio. Estación Gabriel López, se esperaría en promedio un aumento en 1.1 °C. Estación Aeropuerto G.L. Valencia, el máximo aumento estaría presente en el mes de agosto con 3 °C. Estación Paispamba, se esperaría en promedio un aumento en 1.2 °C.</w:t>
      </w:r>
    </w:p>
    <w:p w:rsidR="00B16353" w:rsidRDefault="00B16353" w:rsidP="00B16353">
      <w:pPr>
        <w:jc w:val="both"/>
        <w:rPr>
          <w:rFonts w:ascii="Arial" w:hAnsi="Arial" w:cs="Arial"/>
        </w:rPr>
      </w:pPr>
      <w:r>
        <w:rPr>
          <w:rFonts w:ascii="Arial" w:hAnsi="Arial" w:cs="Arial"/>
        </w:rPr>
        <w:t>Con la información de disminución esperada en precipitación por estación y aumento de temperatura para el cálculo de la ETP, como datos de entrada. Se estimarán los c</w:t>
      </w:r>
      <w:r w:rsidR="0055463F">
        <w:rPr>
          <w:rFonts w:ascii="Arial" w:hAnsi="Arial" w:cs="Arial"/>
        </w:rPr>
        <w:t>a</w:t>
      </w:r>
      <w:r>
        <w:rPr>
          <w:rFonts w:ascii="Arial" w:hAnsi="Arial" w:cs="Arial"/>
        </w:rPr>
        <w:t xml:space="preserve">udales </w:t>
      </w:r>
      <w:r>
        <w:rPr>
          <w:rFonts w:ascii="Arial" w:hAnsi="Arial" w:cs="Arial"/>
        </w:rPr>
        <w:lastRenderedPageBreak/>
        <w:t>de las cuencas de los ríos Piedras y Bedón, cuyos parámetros fueron calibrados y validados en el producto 3 de esta consultoría.</w:t>
      </w:r>
    </w:p>
    <w:p w:rsidR="00D8068C" w:rsidRPr="00D8068C" w:rsidRDefault="00B16353" w:rsidP="0055463F">
      <w:pPr>
        <w:spacing w:after="0"/>
        <w:jc w:val="both"/>
        <w:rPr>
          <w:rFonts w:ascii="Arial" w:hAnsi="Arial" w:cs="Arial"/>
        </w:rPr>
      </w:pPr>
      <w:r>
        <w:rPr>
          <w:rFonts w:ascii="Arial" w:hAnsi="Arial" w:cs="Arial"/>
        </w:rPr>
        <w:t xml:space="preserve">Es necesario entonces, citar las características físicas de las cuencas en mención. </w:t>
      </w:r>
    </w:p>
    <w:p w:rsidR="00C40FD8" w:rsidRDefault="007E41F3" w:rsidP="008801E3">
      <w:pPr>
        <w:pStyle w:val="Ttulo1"/>
        <w:numPr>
          <w:ilvl w:val="0"/>
          <w:numId w:val="2"/>
        </w:numPr>
        <w:jc w:val="both"/>
      </w:pPr>
      <w:bookmarkStart w:id="29" w:name="_Toc284854511"/>
      <w:r>
        <w:t>Conceptualización de las cuencas</w:t>
      </w:r>
      <w:bookmarkEnd w:id="29"/>
    </w:p>
    <w:p w:rsidR="007E41F3" w:rsidRDefault="007E41F3" w:rsidP="001A2EF1">
      <w:pPr>
        <w:spacing w:after="0"/>
      </w:pPr>
    </w:p>
    <w:p w:rsidR="00D76D86" w:rsidRDefault="007B2096" w:rsidP="007E41F3">
      <w:pPr>
        <w:jc w:val="both"/>
        <w:rPr>
          <w:rFonts w:ascii="Arial" w:hAnsi="Arial" w:cs="Arial"/>
        </w:rPr>
      </w:pPr>
      <w:r>
        <w:rPr>
          <w:rFonts w:ascii="Arial" w:hAnsi="Arial" w:cs="Arial"/>
        </w:rPr>
        <w:t>En la figura 12 se pueden observar las cuencas de los ríos Bedón y Piedras; los puntos de interés que dieron lugar al cierre de las cuencas y que están contemplados en la red hidrológica son: estación limnigráfica El Trébol (cuenca río Bedón), estación limnimétrica Puente Carretera (cuenca río Piedras).</w:t>
      </w:r>
    </w:p>
    <w:p w:rsidR="0055463F" w:rsidRDefault="0055463F" w:rsidP="0055463F">
      <w:pPr>
        <w:spacing w:after="0"/>
        <w:jc w:val="both"/>
        <w:rPr>
          <w:rFonts w:ascii="Arial" w:hAnsi="Arial" w:cs="Arial"/>
        </w:rPr>
      </w:pPr>
    </w:p>
    <w:p w:rsidR="00D76D86" w:rsidRDefault="00D76D86" w:rsidP="00D76D86">
      <w:pPr>
        <w:keepNext/>
        <w:jc w:val="both"/>
      </w:pPr>
      <w:r>
        <w:rPr>
          <w:rFonts w:ascii="Arial" w:hAnsi="Arial" w:cs="Arial"/>
          <w:noProof/>
          <w:lang w:eastAsia="es-CO"/>
        </w:rPr>
        <w:drawing>
          <wp:inline distT="0" distB="0" distL="0" distR="0">
            <wp:extent cx="5612130" cy="4336415"/>
            <wp:effectExtent l="0" t="0" r="0"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aciones.jpg"/>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2130" cy="4336415"/>
                    </a:xfrm>
                    <a:prstGeom prst="rect">
                      <a:avLst/>
                    </a:prstGeom>
                  </pic:spPr>
                </pic:pic>
              </a:graphicData>
            </a:graphic>
          </wp:inline>
        </w:drawing>
      </w:r>
    </w:p>
    <w:p w:rsidR="007E41F3" w:rsidRDefault="00D76D86" w:rsidP="007B2096">
      <w:pPr>
        <w:pStyle w:val="Epgrafe"/>
        <w:spacing w:after="0"/>
        <w:jc w:val="both"/>
      </w:pPr>
      <w:bookmarkStart w:id="30" w:name="_Toc284854532"/>
      <w:r>
        <w:t>Figura</w:t>
      </w:r>
      <w:fldSimple w:instr=" SEQ Figura \* ARABIC ">
        <w:r w:rsidR="00900DB7">
          <w:rPr>
            <w:noProof/>
          </w:rPr>
          <w:t>12</w:t>
        </w:r>
      </w:fldSimple>
      <w:r>
        <w:t xml:space="preserve"> Cuencas y puntos de interés para la modelación hidrológica</w:t>
      </w:r>
      <w:bookmarkEnd w:id="30"/>
    </w:p>
    <w:p w:rsidR="007B2096" w:rsidRDefault="007B2096" w:rsidP="007B2096"/>
    <w:p w:rsidR="0055463F" w:rsidRPr="007B2096" w:rsidRDefault="0055463F" w:rsidP="007B2096"/>
    <w:p w:rsidR="007E41F3" w:rsidRDefault="00E1539A" w:rsidP="007B2096">
      <w:pPr>
        <w:pStyle w:val="Ttulo2"/>
        <w:numPr>
          <w:ilvl w:val="1"/>
          <w:numId w:val="15"/>
        </w:numPr>
      </w:pPr>
      <w:bookmarkStart w:id="31" w:name="_Toc284854512"/>
      <w:r>
        <w:lastRenderedPageBreak/>
        <w:t>Características físicas</w:t>
      </w:r>
      <w:bookmarkEnd w:id="31"/>
    </w:p>
    <w:p w:rsidR="008E210B" w:rsidRDefault="008E210B" w:rsidP="00A8498B">
      <w:pPr>
        <w:spacing w:after="0"/>
      </w:pPr>
    </w:p>
    <w:p w:rsidR="00A8498B" w:rsidRDefault="00B20D49" w:rsidP="00A8498B">
      <w:pPr>
        <w:jc w:val="both"/>
        <w:rPr>
          <w:rFonts w:ascii="Arial" w:hAnsi="Arial" w:cs="Arial"/>
        </w:rPr>
      </w:pPr>
      <w:r w:rsidRPr="00B20D49">
        <w:rPr>
          <w:rFonts w:ascii="Arial" w:hAnsi="Arial" w:cs="Arial"/>
        </w:rPr>
        <w:t>En la</w:t>
      </w:r>
      <w:r w:rsidR="00A8498B">
        <w:rPr>
          <w:rFonts w:ascii="Arial" w:hAnsi="Arial" w:cs="Arial"/>
        </w:rPr>
        <w:t>s</w:t>
      </w:r>
      <w:r w:rsidRPr="00B20D49">
        <w:rPr>
          <w:rFonts w:ascii="Arial" w:hAnsi="Arial" w:cs="Arial"/>
        </w:rPr>
        <w:t xml:space="preserve"> siguiente</w:t>
      </w:r>
      <w:r w:rsidR="00A8498B">
        <w:rPr>
          <w:rFonts w:ascii="Arial" w:hAnsi="Arial" w:cs="Arial"/>
        </w:rPr>
        <w:t>s</w:t>
      </w:r>
      <w:r w:rsidRPr="00B20D49">
        <w:rPr>
          <w:rFonts w:ascii="Arial" w:hAnsi="Arial" w:cs="Arial"/>
        </w:rPr>
        <w:t xml:space="preserve"> tabla</w:t>
      </w:r>
      <w:r w:rsidR="00A8498B">
        <w:rPr>
          <w:rFonts w:ascii="Arial" w:hAnsi="Arial" w:cs="Arial"/>
        </w:rPr>
        <w:t>s</w:t>
      </w:r>
      <w:r w:rsidRPr="00B20D49">
        <w:rPr>
          <w:rFonts w:ascii="Arial" w:hAnsi="Arial" w:cs="Arial"/>
        </w:rPr>
        <w:t xml:space="preserve"> se presentan las características físicas de las cuencas</w:t>
      </w:r>
      <w:r w:rsidR="00A8498B">
        <w:rPr>
          <w:rFonts w:ascii="Arial" w:hAnsi="Arial" w:cs="Arial"/>
        </w:rPr>
        <w:t>a modelar hidrológicamente y adicionalmente los tiempos de concentración que se utilizarán en</w:t>
      </w:r>
      <w:r w:rsidR="005706F0">
        <w:rPr>
          <w:rFonts w:ascii="Arial" w:hAnsi="Arial" w:cs="Arial"/>
        </w:rPr>
        <w:t xml:space="preserve"> el modelo de</w:t>
      </w:r>
      <w:r w:rsidR="00A8498B">
        <w:rPr>
          <w:rFonts w:ascii="Arial" w:hAnsi="Arial" w:cs="Arial"/>
        </w:rPr>
        <w:t xml:space="preserve"> transformación de lluvia en escorrentía.</w:t>
      </w:r>
    </w:p>
    <w:p w:rsidR="005706F0" w:rsidRDefault="005706F0" w:rsidP="005706F0">
      <w:pPr>
        <w:pStyle w:val="Epgrafe"/>
        <w:keepNext/>
      </w:pPr>
      <w:bookmarkStart w:id="32" w:name="_Toc284854536"/>
      <w:r>
        <w:t xml:space="preserve">Tabla </w:t>
      </w:r>
      <w:fldSimple w:instr=" SEQ Tabla \* ARABIC ">
        <w:r w:rsidR="00181697">
          <w:rPr>
            <w:noProof/>
          </w:rPr>
          <w:t>2</w:t>
        </w:r>
      </w:fldSimple>
      <w:r>
        <w:t xml:space="preserve"> Características físicas de las cuencas a  modelar</w:t>
      </w:r>
      <w:bookmarkEnd w:id="32"/>
    </w:p>
    <w:tbl>
      <w:tblPr>
        <w:tblW w:w="9070" w:type="dxa"/>
        <w:jc w:val="center"/>
        <w:tblInd w:w="55" w:type="dxa"/>
        <w:tblCellMar>
          <w:left w:w="70" w:type="dxa"/>
          <w:right w:w="70" w:type="dxa"/>
        </w:tblCellMar>
        <w:tblLook w:val="04A0"/>
      </w:tblPr>
      <w:tblGrid>
        <w:gridCol w:w="1400"/>
        <w:gridCol w:w="1575"/>
        <w:gridCol w:w="752"/>
        <w:gridCol w:w="1092"/>
        <w:gridCol w:w="1083"/>
        <w:gridCol w:w="1056"/>
        <w:gridCol w:w="1056"/>
        <w:gridCol w:w="1056"/>
      </w:tblGrid>
      <w:tr w:rsidR="0025026C" w:rsidRPr="0025026C" w:rsidTr="0025026C">
        <w:trPr>
          <w:trHeight w:val="855"/>
          <w:jc w:val="center"/>
        </w:trPr>
        <w:tc>
          <w:tcPr>
            <w:tcW w:w="14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5026C" w:rsidRPr="0025026C" w:rsidRDefault="006A2E31" w:rsidP="0025026C">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CUENCA</w:t>
            </w:r>
          </w:p>
        </w:tc>
        <w:tc>
          <w:tcPr>
            <w:tcW w:w="1575" w:type="dxa"/>
            <w:tcBorders>
              <w:top w:val="single" w:sz="8" w:space="0" w:color="auto"/>
              <w:left w:val="nil"/>
              <w:bottom w:val="single" w:sz="8" w:space="0" w:color="auto"/>
              <w:right w:val="single" w:sz="8" w:space="0" w:color="auto"/>
            </w:tcBorders>
            <w:shd w:val="clear" w:color="auto" w:fill="auto"/>
            <w:vAlign w:val="center"/>
            <w:hideMark/>
          </w:tcPr>
          <w:p w:rsidR="0025026C" w:rsidRPr="0025026C" w:rsidRDefault="0025026C" w:rsidP="005706F0">
            <w:pPr>
              <w:spacing w:after="0" w:line="240" w:lineRule="auto"/>
              <w:jc w:val="center"/>
              <w:rPr>
                <w:rFonts w:ascii="Arial" w:eastAsia="Times New Roman" w:hAnsi="Arial" w:cs="Arial"/>
                <w:color w:val="000000"/>
                <w:sz w:val="20"/>
                <w:szCs w:val="20"/>
                <w:lang w:eastAsia="es-CO"/>
              </w:rPr>
            </w:pPr>
            <w:r w:rsidRPr="0025026C">
              <w:rPr>
                <w:rFonts w:ascii="Arial" w:eastAsia="Times New Roman" w:hAnsi="Arial" w:cs="Arial"/>
                <w:color w:val="000000"/>
                <w:sz w:val="20"/>
                <w:szCs w:val="20"/>
                <w:lang w:eastAsia="es-CO"/>
              </w:rPr>
              <w:t>Pto Interés</w:t>
            </w:r>
          </w:p>
        </w:tc>
        <w:tc>
          <w:tcPr>
            <w:tcW w:w="752" w:type="dxa"/>
            <w:tcBorders>
              <w:top w:val="single" w:sz="8" w:space="0" w:color="auto"/>
              <w:left w:val="nil"/>
              <w:bottom w:val="single" w:sz="8" w:space="0" w:color="auto"/>
              <w:right w:val="single" w:sz="8" w:space="0" w:color="000000"/>
            </w:tcBorders>
            <w:shd w:val="clear" w:color="auto" w:fill="auto"/>
            <w:vAlign w:val="center"/>
            <w:hideMark/>
          </w:tcPr>
          <w:p w:rsidR="0025026C" w:rsidRPr="0025026C" w:rsidRDefault="0025026C" w:rsidP="0025026C">
            <w:pPr>
              <w:spacing w:after="0" w:line="240" w:lineRule="auto"/>
              <w:jc w:val="center"/>
              <w:rPr>
                <w:rFonts w:ascii="Arial" w:eastAsia="Times New Roman" w:hAnsi="Arial" w:cs="Arial"/>
                <w:color w:val="000000"/>
                <w:sz w:val="16"/>
                <w:szCs w:val="16"/>
                <w:lang w:eastAsia="es-CO"/>
              </w:rPr>
            </w:pPr>
            <w:r w:rsidRPr="0025026C">
              <w:rPr>
                <w:rFonts w:ascii="Arial" w:eastAsia="Times New Roman" w:hAnsi="Arial" w:cs="Arial"/>
                <w:color w:val="000000"/>
                <w:sz w:val="16"/>
                <w:szCs w:val="16"/>
                <w:lang w:eastAsia="es-CO"/>
              </w:rPr>
              <w:t>ÁREA Km2</w:t>
            </w:r>
          </w:p>
        </w:tc>
        <w:tc>
          <w:tcPr>
            <w:tcW w:w="1092" w:type="dxa"/>
            <w:tcBorders>
              <w:top w:val="single" w:sz="8" w:space="0" w:color="auto"/>
              <w:left w:val="nil"/>
              <w:bottom w:val="single" w:sz="8" w:space="0" w:color="auto"/>
              <w:right w:val="single" w:sz="8" w:space="0" w:color="000000"/>
            </w:tcBorders>
            <w:shd w:val="clear" w:color="auto" w:fill="auto"/>
            <w:vAlign w:val="center"/>
            <w:hideMark/>
          </w:tcPr>
          <w:p w:rsidR="0025026C" w:rsidRPr="0025026C" w:rsidRDefault="0025026C" w:rsidP="0025026C">
            <w:pPr>
              <w:spacing w:after="0" w:line="240" w:lineRule="auto"/>
              <w:jc w:val="center"/>
              <w:rPr>
                <w:rFonts w:ascii="Arial" w:eastAsia="Times New Roman" w:hAnsi="Arial" w:cs="Arial"/>
                <w:color w:val="000000"/>
                <w:sz w:val="16"/>
                <w:szCs w:val="16"/>
                <w:lang w:eastAsia="es-CO"/>
              </w:rPr>
            </w:pPr>
            <w:r w:rsidRPr="0025026C">
              <w:rPr>
                <w:rFonts w:ascii="Arial" w:eastAsia="Times New Roman" w:hAnsi="Arial" w:cs="Arial"/>
                <w:color w:val="000000"/>
                <w:sz w:val="16"/>
                <w:szCs w:val="16"/>
                <w:lang w:eastAsia="es-CO"/>
              </w:rPr>
              <w:t>PERÍMETRO Km</w:t>
            </w:r>
          </w:p>
        </w:tc>
        <w:tc>
          <w:tcPr>
            <w:tcW w:w="1083" w:type="dxa"/>
            <w:tcBorders>
              <w:top w:val="single" w:sz="8" w:space="0" w:color="auto"/>
              <w:left w:val="nil"/>
              <w:bottom w:val="single" w:sz="8" w:space="0" w:color="auto"/>
              <w:right w:val="single" w:sz="8" w:space="0" w:color="000000"/>
            </w:tcBorders>
            <w:shd w:val="clear" w:color="auto" w:fill="auto"/>
            <w:vAlign w:val="center"/>
            <w:hideMark/>
          </w:tcPr>
          <w:p w:rsidR="0025026C" w:rsidRPr="0025026C" w:rsidRDefault="0025026C" w:rsidP="0025026C">
            <w:pPr>
              <w:spacing w:after="0" w:line="240" w:lineRule="auto"/>
              <w:jc w:val="center"/>
              <w:rPr>
                <w:rFonts w:ascii="Arial" w:eastAsia="Times New Roman" w:hAnsi="Arial" w:cs="Arial"/>
                <w:color w:val="000000"/>
                <w:sz w:val="16"/>
                <w:szCs w:val="16"/>
                <w:lang w:eastAsia="es-CO"/>
              </w:rPr>
            </w:pPr>
            <w:r w:rsidRPr="0025026C">
              <w:rPr>
                <w:rFonts w:ascii="Arial" w:eastAsia="Times New Roman" w:hAnsi="Arial" w:cs="Arial"/>
                <w:color w:val="000000"/>
                <w:sz w:val="16"/>
                <w:szCs w:val="16"/>
                <w:lang w:eastAsia="es-CO"/>
              </w:rPr>
              <w:t>LONGITUD CORRIENTE PRINCIPAL (Km)</w:t>
            </w:r>
          </w:p>
        </w:tc>
        <w:tc>
          <w:tcPr>
            <w:tcW w:w="1056" w:type="dxa"/>
            <w:tcBorders>
              <w:top w:val="single" w:sz="8" w:space="0" w:color="auto"/>
              <w:left w:val="nil"/>
              <w:bottom w:val="single" w:sz="8" w:space="0" w:color="auto"/>
              <w:right w:val="single" w:sz="8" w:space="0" w:color="000000"/>
            </w:tcBorders>
            <w:shd w:val="clear" w:color="auto" w:fill="auto"/>
            <w:vAlign w:val="center"/>
            <w:hideMark/>
          </w:tcPr>
          <w:p w:rsidR="0025026C" w:rsidRPr="0025026C" w:rsidRDefault="0025026C" w:rsidP="0025026C">
            <w:pPr>
              <w:spacing w:after="0" w:line="240" w:lineRule="auto"/>
              <w:jc w:val="center"/>
              <w:rPr>
                <w:rFonts w:ascii="Arial" w:eastAsia="Times New Roman" w:hAnsi="Arial" w:cs="Arial"/>
                <w:color w:val="000000"/>
                <w:sz w:val="16"/>
                <w:szCs w:val="16"/>
                <w:lang w:eastAsia="es-CO"/>
              </w:rPr>
            </w:pPr>
            <w:r w:rsidRPr="0025026C">
              <w:rPr>
                <w:rFonts w:ascii="Arial" w:eastAsia="Times New Roman" w:hAnsi="Arial" w:cs="Arial"/>
                <w:color w:val="000000"/>
                <w:sz w:val="16"/>
                <w:szCs w:val="16"/>
                <w:lang w:eastAsia="es-CO"/>
              </w:rPr>
              <w:t>PENDIENTE MEDIA CUENCA (%)</w:t>
            </w:r>
          </w:p>
        </w:tc>
        <w:tc>
          <w:tcPr>
            <w:tcW w:w="1056" w:type="dxa"/>
            <w:tcBorders>
              <w:top w:val="single" w:sz="8" w:space="0" w:color="auto"/>
              <w:left w:val="nil"/>
              <w:bottom w:val="single" w:sz="8" w:space="0" w:color="auto"/>
              <w:right w:val="single" w:sz="8" w:space="0" w:color="000000"/>
            </w:tcBorders>
            <w:shd w:val="clear" w:color="auto" w:fill="auto"/>
            <w:vAlign w:val="center"/>
            <w:hideMark/>
          </w:tcPr>
          <w:p w:rsidR="0025026C" w:rsidRPr="0025026C" w:rsidRDefault="0025026C" w:rsidP="0025026C">
            <w:pPr>
              <w:spacing w:after="0" w:line="240" w:lineRule="auto"/>
              <w:jc w:val="center"/>
              <w:rPr>
                <w:rFonts w:ascii="Arial" w:eastAsia="Times New Roman" w:hAnsi="Arial" w:cs="Arial"/>
                <w:color w:val="000000"/>
                <w:sz w:val="16"/>
                <w:szCs w:val="16"/>
                <w:lang w:eastAsia="es-CO"/>
              </w:rPr>
            </w:pPr>
            <w:r w:rsidRPr="0025026C">
              <w:rPr>
                <w:rFonts w:ascii="Arial" w:eastAsia="Times New Roman" w:hAnsi="Arial" w:cs="Arial"/>
                <w:color w:val="000000"/>
                <w:sz w:val="16"/>
                <w:szCs w:val="16"/>
                <w:lang w:eastAsia="es-CO"/>
              </w:rPr>
              <w:t>ELEVACIÓN MÍNIMA (msnm)</w:t>
            </w:r>
          </w:p>
        </w:tc>
        <w:tc>
          <w:tcPr>
            <w:tcW w:w="1056" w:type="dxa"/>
            <w:tcBorders>
              <w:top w:val="single" w:sz="8" w:space="0" w:color="auto"/>
              <w:left w:val="nil"/>
              <w:bottom w:val="single" w:sz="8" w:space="0" w:color="auto"/>
              <w:right w:val="single" w:sz="8" w:space="0" w:color="auto"/>
            </w:tcBorders>
            <w:shd w:val="clear" w:color="auto" w:fill="auto"/>
            <w:vAlign w:val="center"/>
            <w:hideMark/>
          </w:tcPr>
          <w:p w:rsidR="0025026C" w:rsidRPr="0025026C" w:rsidRDefault="0025026C" w:rsidP="0025026C">
            <w:pPr>
              <w:spacing w:after="0" w:line="240" w:lineRule="auto"/>
              <w:jc w:val="center"/>
              <w:rPr>
                <w:rFonts w:ascii="Arial" w:eastAsia="Times New Roman" w:hAnsi="Arial" w:cs="Arial"/>
                <w:color w:val="000000"/>
                <w:sz w:val="16"/>
                <w:szCs w:val="16"/>
                <w:lang w:eastAsia="es-CO"/>
              </w:rPr>
            </w:pPr>
            <w:r w:rsidRPr="0025026C">
              <w:rPr>
                <w:rFonts w:ascii="Arial" w:eastAsia="Times New Roman" w:hAnsi="Arial" w:cs="Arial"/>
                <w:color w:val="000000"/>
                <w:sz w:val="16"/>
                <w:szCs w:val="16"/>
                <w:lang w:eastAsia="es-CO"/>
              </w:rPr>
              <w:t>ELEVACIÓN MÁXIMA (msnm)</w:t>
            </w:r>
          </w:p>
        </w:tc>
      </w:tr>
      <w:tr w:rsidR="0025026C" w:rsidRPr="0025026C" w:rsidTr="0025026C">
        <w:trPr>
          <w:trHeight w:val="315"/>
          <w:jc w:val="center"/>
        </w:trPr>
        <w:tc>
          <w:tcPr>
            <w:tcW w:w="1400" w:type="dxa"/>
            <w:tcBorders>
              <w:top w:val="nil"/>
              <w:left w:val="single" w:sz="8" w:space="0" w:color="000000"/>
              <w:bottom w:val="single" w:sz="8" w:space="0" w:color="000000"/>
              <w:right w:val="single" w:sz="8" w:space="0" w:color="auto"/>
            </w:tcBorders>
            <w:shd w:val="clear" w:color="auto" w:fill="auto"/>
            <w:noWrap/>
            <w:vAlign w:val="center"/>
            <w:hideMark/>
          </w:tcPr>
          <w:p w:rsidR="0025026C" w:rsidRPr="0025026C" w:rsidRDefault="0025026C" w:rsidP="0025026C">
            <w:pPr>
              <w:spacing w:after="0" w:line="240" w:lineRule="auto"/>
              <w:rPr>
                <w:rFonts w:ascii="Arial" w:eastAsia="Times New Roman" w:hAnsi="Arial" w:cs="Arial"/>
                <w:color w:val="000000"/>
                <w:sz w:val="20"/>
                <w:szCs w:val="20"/>
                <w:lang w:eastAsia="es-CO"/>
              </w:rPr>
            </w:pPr>
            <w:r w:rsidRPr="0025026C">
              <w:rPr>
                <w:rFonts w:ascii="Arial" w:eastAsia="Times New Roman" w:hAnsi="Arial" w:cs="Arial"/>
                <w:color w:val="000000"/>
                <w:sz w:val="20"/>
                <w:szCs w:val="20"/>
                <w:lang w:eastAsia="es-CO"/>
              </w:rPr>
              <w:t>Río Piedras</w:t>
            </w:r>
          </w:p>
        </w:tc>
        <w:tc>
          <w:tcPr>
            <w:tcW w:w="1575" w:type="dxa"/>
            <w:tcBorders>
              <w:top w:val="nil"/>
              <w:left w:val="nil"/>
              <w:bottom w:val="single" w:sz="8" w:space="0" w:color="000000"/>
              <w:right w:val="single" w:sz="8" w:space="0" w:color="auto"/>
            </w:tcBorders>
            <w:shd w:val="clear" w:color="auto" w:fill="auto"/>
            <w:vAlign w:val="center"/>
            <w:hideMark/>
          </w:tcPr>
          <w:p w:rsidR="0025026C" w:rsidRPr="0025026C" w:rsidRDefault="0025026C" w:rsidP="0025026C">
            <w:pPr>
              <w:spacing w:after="0" w:line="240" w:lineRule="auto"/>
              <w:rPr>
                <w:rFonts w:ascii="Arial" w:eastAsia="Times New Roman" w:hAnsi="Arial" w:cs="Arial"/>
                <w:color w:val="000000"/>
                <w:sz w:val="20"/>
                <w:szCs w:val="20"/>
                <w:lang w:eastAsia="es-CO"/>
              </w:rPr>
            </w:pPr>
            <w:r w:rsidRPr="0025026C">
              <w:rPr>
                <w:rFonts w:ascii="Arial" w:eastAsia="Times New Roman" w:hAnsi="Arial" w:cs="Arial"/>
                <w:color w:val="000000"/>
                <w:sz w:val="20"/>
                <w:szCs w:val="20"/>
                <w:lang w:eastAsia="es-CO"/>
              </w:rPr>
              <w:t>Pte Carretera</w:t>
            </w:r>
          </w:p>
        </w:tc>
        <w:tc>
          <w:tcPr>
            <w:tcW w:w="752" w:type="dxa"/>
            <w:tcBorders>
              <w:top w:val="nil"/>
              <w:left w:val="nil"/>
              <w:bottom w:val="single" w:sz="8" w:space="0" w:color="000000"/>
              <w:right w:val="single" w:sz="8" w:space="0" w:color="000000"/>
            </w:tcBorders>
            <w:shd w:val="clear" w:color="auto" w:fill="auto"/>
            <w:vAlign w:val="center"/>
            <w:hideMark/>
          </w:tcPr>
          <w:p w:rsidR="0025026C" w:rsidRPr="0025026C" w:rsidRDefault="0025026C" w:rsidP="0025026C">
            <w:pPr>
              <w:spacing w:after="0" w:line="240" w:lineRule="auto"/>
              <w:jc w:val="center"/>
              <w:rPr>
                <w:rFonts w:ascii="Arial" w:eastAsia="Times New Roman" w:hAnsi="Arial" w:cs="Arial"/>
                <w:color w:val="000000"/>
                <w:sz w:val="20"/>
                <w:szCs w:val="20"/>
                <w:lang w:eastAsia="es-CO"/>
              </w:rPr>
            </w:pPr>
            <w:r w:rsidRPr="0025026C">
              <w:rPr>
                <w:rFonts w:ascii="Arial" w:eastAsia="Times New Roman" w:hAnsi="Arial" w:cs="Arial"/>
                <w:color w:val="000000"/>
                <w:sz w:val="20"/>
                <w:szCs w:val="20"/>
                <w:lang w:eastAsia="es-CO"/>
              </w:rPr>
              <w:t>58.42</w:t>
            </w:r>
          </w:p>
        </w:tc>
        <w:tc>
          <w:tcPr>
            <w:tcW w:w="1092" w:type="dxa"/>
            <w:tcBorders>
              <w:top w:val="nil"/>
              <w:left w:val="nil"/>
              <w:bottom w:val="single" w:sz="8" w:space="0" w:color="000000"/>
              <w:right w:val="single" w:sz="8" w:space="0" w:color="000000"/>
            </w:tcBorders>
            <w:shd w:val="clear" w:color="auto" w:fill="auto"/>
            <w:vAlign w:val="center"/>
            <w:hideMark/>
          </w:tcPr>
          <w:p w:rsidR="0025026C" w:rsidRPr="0025026C" w:rsidRDefault="0025026C" w:rsidP="0025026C">
            <w:pPr>
              <w:spacing w:after="0" w:line="240" w:lineRule="auto"/>
              <w:jc w:val="center"/>
              <w:rPr>
                <w:rFonts w:ascii="Arial" w:eastAsia="Times New Roman" w:hAnsi="Arial" w:cs="Arial"/>
                <w:color w:val="000000"/>
                <w:sz w:val="20"/>
                <w:szCs w:val="20"/>
                <w:lang w:eastAsia="es-CO"/>
              </w:rPr>
            </w:pPr>
            <w:r w:rsidRPr="0025026C">
              <w:rPr>
                <w:rFonts w:ascii="Arial" w:eastAsia="Times New Roman" w:hAnsi="Arial" w:cs="Arial"/>
                <w:color w:val="000000"/>
                <w:sz w:val="20"/>
                <w:szCs w:val="20"/>
                <w:lang w:eastAsia="es-CO"/>
              </w:rPr>
              <w:t>51.6</w:t>
            </w:r>
          </w:p>
        </w:tc>
        <w:tc>
          <w:tcPr>
            <w:tcW w:w="1083" w:type="dxa"/>
            <w:tcBorders>
              <w:top w:val="nil"/>
              <w:left w:val="nil"/>
              <w:bottom w:val="single" w:sz="8" w:space="0" w:color="000000"/>
              <w:right w:val="single" w:sz="8" w:space="0" w:color="000000"/>
            </w:tcBorders>
            <w:shd w:val="clear" w:color="auto" w:fill="auto"/>
            <w:vAlign w:val="center"/>
            <w:hideMark/>
          </w:tcPr>
          <w:p w:rsidR="0025026C" w:rsidRPr="0025026C" w:rsidRDefault="0025026C" w:rsidP="0025026C">
            <w:pPr>
              <w:spacing w:after="0" w:line="240" w:lineRule="auto"/>
              <w:jc w:val="center"/>
              <w:rPr>
                <w:rFonts w:ascii="Arial" w:eastAsia="Times New Roman" w:hAnsi="Arial" w:cs="Arial"/>
                <w:color w:val="000000"/>
                <w:sz w:val="20"/>
                <w:szCs w:val="20"/>
                <w:lang w:eastAsia="es-CO"/>
              </w:rPr>
            </w:pPr>
            <w:r w:rsidRPr="0025026C">
              <w:rPr>
                <w:rFonts w:ascii="Arial" w:eastAsia="Times New Roman" w:hAnsi="Arial" w:cs="Arial"/>
                <w:color w:val="000000"/>
                <w:sz w:val="20"/>
                <w:szCs w:val="20"/>
                <w:lang w:eastAsia="es-CO"/>
              </w:rPr>
              <w:t>15.44</w:t>
            </w:r>
          </w:p>
        </w:tc>
        <w:tc>
          <w:tcPr>
            <w:tcW w:w="1056" w:type="dxa"/>
            <w:tcBorders>
              <w:top w:val="nil"/>
              <w:left w:val="nil"/>
              <w:bottom w:val="single" w:sz="8" w:space="0" w:color="000000"/>
              <w:right w:val="single" w:sz="8" w:space="0" w:color="000000"/>
            </w:tcBorders>
            <w:shd w:val="clear" w:color="auto" w:fill="auto"/>
            <w:vAlign w:val="center"/>
            <w:hideMark/>
          </w:tcPr>
          <w:p w:rsidR="0025026C" w:rsidRPr="0025026C" w:rsidRDefault="0025026C" w:rsidP="0025026C">
            <w:pPr>
              <w:spacing w:after="0" w:line="240" w:lineRule="auto"/>
              <w:jc w:val="center"/>
              <w:rPr>
                <w:rFonts w:ascii="Arial" w:eastAsia="Times New Roman" w:hAnsi="Arial" w:cs="Arial"/>
                <w:color w:val="000000"/>
                <w:sz w:val="20"/>
                <w:szCs w:val="20"/>
                <w:lang w:eastAsia="es-CO"/>
              </w:rPr>
            </w:pPr>
            <w:r w:rsidRPr="0025026C">
              <w:rPr>
                <w:rFonts w:ascii="Arial" w:eastAsia="Times New Roman" w:hAnsi="Arial" w:cs="Arial"/>
                <w:color w:val="000000"/>
                <w:sz w:val="20"/>
                <w:szCs w:val="20"/>
                <w:lang w:eastAsia="es-CO"/>
              </w:rPr>
              <w:t>37.78</w:t>
            </w:r>
          </w:p>
        </w:tc>
        <w:tc>
          <w:tcPr>
            <w:tcW w:w="1056" w:type="dxa"/>
            <w:tcBorders>
              <w:top w:val="nil"/>
              <w:left w:val="nil"/>
              <w:bottom w:val="single" w:sz="8" w:space="0" w:color="000000"/>
              <w:right w:val="single" w:sz="8" w:space="0" w:color="000000"/>
            </w:tcBorders>
            <w:shd w:val="clear" w:color="auto" w:fill="auto"/>
            <w:vAlign w:val="center"/>
            <w:hideMark/>
          </w:tcPr>
          <w:p w:rsidR="0025026C" w:rsidRPr="0025026C" w:rsidRDefault="0025026C" w:rsidP="0025026C">
            <w:pPr>
              <w:spacing w:after="0" w:line="240" w:lineRule="auto"/>
              <w:jc w:val="center"/>
              <w:rPr>
                <w:rFonts w:ascii="Arial" w:eastAsia="Times New Roman" w:hAnsi="Arial" w:cs="Arial"/>
                <w:color w:val="000000"/>
                <w:sz w:val="20"/>
                <w:szCs w:val="20"/>
                <w:lang w:eastAsia="es-CO"/>
              </w:rPr>
            </w:pPr>
            <w:r w:rsidRPr="0025026C">
              <w:rPr>
                <w:rFonts w:ascii="Arial" w:eastAsia="Times New Roman" w:hAnsi="Arial" w:cs="Arial"/>
                <w:color w:val="000000"/>
                <w:sz w:val="20"/>
                <w:szCs w:val="20"/>
                <w:lang w:eastAsia="es-CO"/>
              </w:rPr>
              <w:t>1913</w:t>
            </w:r>
          </w:p>
        </w:tc>
        <w:tc>
          <w:tcPr>
            <w:tcW w:w="1056" w:type="dxa"/>
            <w:tcBorders>
              <w:top w:val="nil"/>
              <w:left w:val="nil"/>
              <w:bottom w:val="single" w:sz="8" w:space="0" w:color="000000"/>
              <w:right w:val="single" w:sz="8" w:space="0" w:color="000000"/>
            </w:tcBorders>
            <w:shd w:val="clear" w:color="auto" w:fill="auto"/>
            <w:vAlign w:val="center"/>
            <w:hideMark/>
          </w:tcPr>
          <w:p w:rsidR="0025026C" w:rsidRPr="0025026C" w:rsidRDefault="0025026C" w:rsidP="0025026C">
            <w:pPr>
              <w:spacing w:after="0" w:line="240" w:lineRule="auto"/>
              <w:jc w:val="center"/>
              <w:rPr>
                <w:rFonts w:ascii="Arial" w:eastAsia="Times New Roman" w:hAnsi="Arial" w:cs="Arial"/>
                <w:color w:val="000000"/>
                <w:sz w:val="20"/>
                <w:szCs w:val="20"/>
                <w:lang w:eastAsia="es-CO"/>
              </w:rPr>
            </w:pPr>
            <w:r w:rsidRPr="0025026C">
              <w:rPr>
                <w:rFonts w:ascii="Arial" w:eastAsia="Times New Roman" w:hAnsi="Arial" w:cs="Arial"/>
                <w:color w:val="000000"/>
                <w:sz w:val="20"/>
                <w:szCs w:val="20"/>
                <w:lang w:eastAsia="es-CO"/>
              </w:rPr>
              <w:t>3794</w:t>
            </w:r>
          </w:p>
        </w:tc>
      </w:tr>
      <w:tr w:rsidR="0025026C" w:rsidRPr="0025026C" w:rsidTr="0025026C">
        <w:trPr>
          <w:trHeight w:val="315"/>
          <w:jc w:val="center"/>
        </w:trPr>
        <w:tc>
          <w:tcPr>
            <w:tcW w:w="1400" w:type="dxa"/>
            <w:tcBorders>
              <w:top w:val="nil"/>
              <w:left w:val="single" w:sz="8" w:space="0" w:color="000000"/>
              <w:bottom w:val="single" w:sz="8" w:space="0" w:color="000000"/>
              <w:right w:val="single" w:sz="8" w:space="0" w:color="auto"/>
            </w:tcBorders>
            <w:shd w:val="clear" w:color="auto" w:fill="auto"/>
            <w:noWrap/>
            <w:vAlign w:val="center"/>
            <w:hideMark/>
          </w:tcPr>
          <w:p w:rsidR="0025026C" w:rsidRPr="0025026C" w:rsidRDefault="0025026C" w:rsidP="0025026C">
            <w:pPr>
              <w:spacing w:after="0" w:line="240" w:lineRule="auto"/>
              <w:rPr>
                <w:rFonts w:ascii="Arial" w:eastAsia="Times New Roman" w:hAnsi="Arial" w:cs="Arial"/>
                <w:color w:val="000000"/>
                <w:sz w:val="20"/>
                <w:szCs w:val="20"/>
                <w:lang w:eastAsia="es-CO"/>
              </w:rPr>
            </w:pPr>
            <w:r w:rsidRPr="0025026C">
              <w:rPr>
                <w:rFonts w:ascii="Arial" w:eastAsia="Times New Roman" w:hAnsi="Arial" w:cs="Arial"/>
                <w:color w:val="000000"/>
                <w:sz w:val="20"/>
                <w:szCs w:val="20"/>
                <w:lang w:eastAsia="es-CO"/>
              </w:rPr>
              <w:t>Río Bedón</w:t>
            </w:r>
          </w:p>
        </w:tc>
        <w:tc>
          <w:tcPr>
            <w:tcW w:w="1575" w:type="dxa"/>
            <w:tcBorders>
              <w:top w:val="nil"/>
              <w:left w:val="nil"/>
              <w:bottom w:val="single" w:sz="8" w:space="0" w:color="000000"/>
              <w:right w:val="single" w:sz="8" w:space="0" w:color="auto"/>
            </w:tcBorders>
            <w:shd w:val="clear" w:color="auto" w:fill="auto"/>
            <w:vAlign w:val="center"/>
            <w:hideMark/>
          </w:tcPr>
          <w:p w:rsidR="0025026C" w:rsidRPr="0025026C" w:rsidRDefault="0025026C" w:rsidP="0025026C">
            <w:pPr>
              <w:spacing w:after="0" w:line="240" w:lineRule="auto"/>
              <w:rPr>
                <w:rFonts w:ascii="Arial" w:eastAsia="Times New Roman" w:hAnsi="Arial" w:cs="Arial"/>
                <w:color w:val="000000"/>
                <w:sz w:val="20"/>
                <w:szCs w:val="20"/>
                <w:lang w:eastAsia="es-CO"/>
              </w:rPr>
            </w:pPr>
            <w:r w:rsidRPr="0025026C">
              <w:rPr>
                <w:rFonts w:ascii="Arial" w:eastAsia="Times New Roman" w:hAnsi="Arial" w:cs="Arial"/>
                <w:color w:val="000000"/>
                <w:sz w:val="20"/>
                <w:szCs w:val="20"/>
                <w:lang w:eastAsia="es-CO"/>
              </w:rPr>
              <w:t>El Trébol</w:t>
            </w:r>
          </w:p>
        </w:tc>
        <w:tc>
          <w:tcPr>
            <w:tcW w:w="752" w:type="dxa"/>
            <w:tcBorders>
              <w:top w:val="single" w:sz="8" w:space="0" w:color="auto"/>
              <w:left w:val="nil"/>
              <w:bottom w:val="single" w:sz="8" w:space="0" w:color="000000"/>
              <w:right w:val="single" w:sz="8" w:space="0" w:color="000000"/>
            </w:tcBorders>
            <w:shd w:val="clear" w:color="auto" w:fill="auto"/>
            <w:vAlign w:val="center"/>
            <w:hideMark/>
          </w:tcPr>
          <w:p w:rsidR="0025026C" w:rsidRPr="0025026C" w:rsidRDefault="0025026C" w:rsidP="0025026C">
            <w:pPr>
              <w:spacing w:after="0" w:line="240" w:lineRule="auto"/>
              <w:jc w:val="center"/>
              <w:rPr>
                <w:rFonts w:ascii="Arial" w:eastAsia="Times New Roman" w:hAnsi="Arial" w:cs="Arial"/>
                <w:color w:val="000000"/>
                <w:sz w:val="20"/>
                <w:szCs w:val="20"/>
                <w:lang w:eastAsia="es-CO"/>
              </w:rPr>
            </w:pPr>
            <w:r w:rsidRPr="0025026C">
              <w:rPr>
                <w:rFonts w:ascii="Arial" w:eastAsia="Times New Roman" w:hAnsi="Arial" w:cs="Arial"/>
                <w:color w:val="000000"/>
                <w:sz w:val="20"/>
                <w:szCs w:val="20"/>
                <w:lang w:eastAsia="es-CO"/>
              </w:rPr>
              <w:t>351.69</w:t>
            </w:r>
          </w:p>
        </w:tc>
        <w:tc>
          <w:tcPr>
            <w:tcW w:w="1092" w:type="dxa"/>
            <w:tcBorders>
              <w:top w:val="nil"/>
              <w:left w:val="nil"/>
              <w:bottom w:val="single" w:sz="8" w:space="0" w:color="000000"/>
              <w:right w:val="single" w:sz="8" w:space="0" w:color="000000"/>
            </w:tcBorders>
            <w:shd w:val="clear" w:color="auto" w:fill="auto"/>
            <w:vAlign w:val="center"/>
            <w:hideMark/>
          </w:tcPr>
          <w:p w:rsidR="0025026C" w:rsidRPr="0025026C" w:rsidRDefault="0025026C" w:rsidP="0025026C">
            <w:pPr>
              <w:spacing w:after="0" w:line="240" w:lineRule="auto"/>
              <w:jc w:val="center"/>
              <w:rPr>
                <w:rFonts w:ascii="Arial" w:eastAsia="Times New Roman" w:hAnsi="Arial" w:cs="Arial"/>
                <w:color w:val="000000"/>
                <w:sz w:val="20"/>
                <w:szCs w:val="20"/>
                <w:lang w:eastAsia="es-CO"/>
              </w:rPr>
            </w:pPr>
            <w:r w:rsidRPr="0025026C">
              <w:rPr>
                <w:rFonts w:ascii="Arial" w:eastAsia="Times New Roman" w:hAnsi="Arial" w:cs="Arial"/>
                <w:color w:val="000000"/>
                <w:sz w:val="20"/>
                <w:szCs w:val="20"/>
                <w:lang w:eastAsia="es-CO"/>
              </w:rPr>
              <w:t>149.32</w:t>
            </w:r>
          </w:p>
        </w:tc>
        <w:tc>
          <w:tcPr>
            <w:tcW w:w="1083" w:type="dxa"/>
            <w:tcBorders>
              <w:top w:val="nil"/>
              <w:left w:val="nil"/>
              <w:bottom w:val="single" w:sz="8" w:space="0" w:color="000000"/>
              <w:right w:val="single" w:sz="8" w:space="0" w:color="000000"/>
            </w:tcBorders>
            <w:shd w:val="clear" w:color="auto" w:fill="auto"/>
            <w:vAlign w:val="center"/>
            <w:hideMark/>
          </w:tcPr>
          <w:p w:rsidR="0025026C" w:rsidRPr="0025026C" w:rsidRDefault="0025026C" w:rsidP="0025026C">
            <w:pPr>
              <w:spacing w:after="0" w:line="240" w:lineRule="auto"/>
              <w:jc w:val="center"/>
              <w:rPr>
                <w:rFonts w:ascii="Arial" w:eastAsia="Times New Roman" w:hAnsi="Arial" w:cs="Arial"/>
                <w:color w:val="000000"/>
                <w:sz w:val="20"/>
                <w:szCs w:val="20"/>
                <w:lang w:eastAsia="es-CO"/>
              </w:rPr>
            </w:pPr>
            <w:r w:rsidRPr="0025026C">
              <w:rPr>
                <w:rFonts w:ascii="Arial" w:eastAsia="Times New Roman" w:hAnsi="Arial" w:cs="Arial"/>
                <w:color w:val="000000"/>
                <w:sz w:val="20"/>
                <w:szCs w:val="20"/>
                <w:lang w:eastAsia="es-CO"/>
              </w:rPr>
              <w:t>48.12</w:t>
            </w:r>
          </w:p>
        </w:tc>
        <w:tc>
          <w:tcPr>
            <w:tcW w:w="1056" w:type="dxa"/>
            <w:tcBorders>
              <w:top w:val="nil"/>
              <w:left w:val="nil"/>
              <w:bottom w:val="single" w:sz="8" w:space="0" w:color="000000"/>
              <w:right w:val="single" w:sz="8" w:space="0" w:color="000000"/>
            </w:tcBorders>
            <w:shd w:val="clear" w:color="auto" w:fill="auto"/>
            <w:vAlign w:val="center"/>
            <w:hideMark/>
          </w:tcPr>
          <w:p w:rsidR="0025026C" w:rsidRPr="0025026C" w:rsidRDefault="0025026C" w:rsidP="0025026C">
            <w:pPr>
              <w:spacing w:after="0" w:line="240" w:lineRule="auto"/>
              <w:jc w:val="center"/>
              <w:rPr>
                <w:rFonts w:ascii="Arial" w:eastAsia="Times New Roman" w:hAnsi="Arial" w:cs="Arial"/>
                <w:color w:val="000000"/>
                <w:sz w:val="20"/>
                <w:szCs w:val="20"/>
                <w:lang w:eastAsia="es-CO"/>
              </w:rPr>
            </w:pPr>
            <w:r w:rsidRPr="0025026C">
              <w:rPr>
                <w:rFonts w:ascii="Arial" w:eastAsia="Times New Roman" w:hAnsi="Arial" w:cs="Arial"/>
                <w:color w:val="000000"/>
                <w:sz w:val="20"/>
                <w:szCs w:val="20"/>
                <w:lang w:eastAsia="es-CO"/>
              </w:rPr>
              <w:t>31.3</w:t>
            </w:r>
          </w:p>
        </w:tc>
        <w:tc>
          <w:tcPr>
            <w:tcW w:w="1056" w:type="dxa"/>
            <w:tcBorders>
              <w:top w:val="nil"/>
              <w:left w:val="nil"/>
              <w:bottom w:val="single" w:sz="8" w:space="0" w:color="000000"/>
              <w:right w:val="single" w:sz="8" w:space="0" w:color="000000"/>
            </w:tcBorders>
            <w:shd w:val="clear" w:color="auto" w:fill="auto"/>
            <w:vAlign w:val="center"/>
            <w:hideMark/>
          </w:tcPr>
          <w:p w:rsidR="0025026C" w:rsidRPr="0025026C" w:rsidRDefault="0025026C" w:rsidP="0025026C">
            <w:pPr>
              <w:spacing w:after="0" w:line="240" w:lineRule="auto"/>
              <w:jc w:val="center"/>
              <w:rPr>
                <w:rFonts w:ascii="Arial" w:eastAsia="Times New Roman" w:hAnsi="Arial" w:cs="Arial"/>
                <w:color w:val="000000"/>
                <w:sz w:val="20"/>
                <w:szCs w:val="20"/>
                <w:lang w:eastAsia="es-CO"/>
              </w:rPr>
            </w:pPr>
            <w:r w:rsidRPr="0025026C">
              <w:rPr>
                <w:rFonts w:ascii="Arial" w:eastAsia="Times New Roman" w:hAnsi="Arial" w:cs="Arial"/>
                <w:color w:val="000000"/>
                <w:sz w:val="20"/>
                <w:szCs w:val="20"/>
                <w:lang w:eastAsia="es-CO"/>
              </w:rPr>
              <w:t>1630</w:t>
            </w:r>
          </w:p>
        </w:tc>
        <w:tc>
          <w:tcPr>
            <w:tcW w:w="1056" w:type="dxa"/>
            <w:tcBorders>
              <w:top w:val="nil"/>
              <w:left w:val="nil"/>
              <w:bottom w:val="single" w:sz="8" w:space="0" w:color="000000"/>
              <w:right w:val="single" w:sz="8" w:space="0" w:color="000000"/>
            </w:tcBorders>
            <w:shd w:val="clear" w:color="auto" w:fill="auto"/>
            <w:vAlign w:val="center"/>
            <w:hideMark/>
          </w:tcPr>
          <w:p w:rsidR="0025026C" w:rsidRPr="0025026C" w:rsidRDefault="0025026C" w:rsidP="0025026C">
            <w:pPr>
              <w:spacing w:after="0" w:line="240" w:lineRule="auto"/>
              <w:jc w:val="center"/>
              <w:rPr>
                <w:rFonts w:ascii="Arial" w:eastAsia="Times New Roman" w:hAnsi="Arial" w:cs="Arial"/>
                <w:color w:val="000000"/>
                <w:sz w:val="20"/>
                <w:szCs w:val="20"/>
                <w:lang w:eastAsia="es-CO"/>
              </w:rPr>
            </w:pPr>
            <w:r w:rsidRPr="0025026C">
              <w:rPr>
                <w:rFonts w:ascii="Arial" w:eastAsia="Times New Roman" w:hAnsi="Arial" w:cs="Arial"/>
                <w:color w:val="000000"/>
                <w:sz w:val="20"/>
                <w:szCs w:val="20"/>
                <w:lang w:eastAsia="es-CO"/>
              </w:rPr>
              <w:t>4646</w:t>
            </w:r>
          </w:p>
        </w:tc>
      </w:tr>
    </w:tbl>
    <w:p w:rsidR="00A8498B" w:rsidRDefault="00A8498B" w:rsidP="00A8498B">
      <w:pPr>
        <w:jc w:val="both"/>
        <w:rPr>
          <w:rFonts w:ascii="Arial" w:hAnsi="Arial" w:cs="Arial"/>
        </w:rPr>
      </w:pPr>
    </w:p>
    <w:p w:rsidR="005706F0" w:rsidRDefault="005706F0" w:rsidP="005706F0">
      <w:pPr>
        <w:pStyle w:val="Epgrafe"/>
        <w:keepNext/>
      </w:pPr>
      <w:bookmarkStart w:id="33" w:name="_Toc284854537"/>
      <w:r>
        <w:t xml:space="preserve">Tabla </w:t>
      </w:r>
      <w:fldSimple w:instr=" SEQ Tabla \* ARABIC ">
        <w:r w:rsidR="00181697">
          <w:rPr>
            <w:noProof/>
          </w:rPr>
          <w:t>3</w:t>
        </w:r>
      </w:fldSimple>
      <w:r>
        <w:t xml:space="preserve"> Tiempos de concentración de las cuencas a modelar</w:t>
      </w:r>
      <w:bookmarkEnd w:id="33"/>
    </w:p>
    <w:tbl>
      <w:tblPr>
        <w:tblW w:w="8246" w:type="dxa"/>
        <w:jc w:val="center"/>
        <w:tblInd w:w="55" w:type="dxa"/>
        <w:tblCellMar>
          <w:left w:w="70" w:type="dxa"/>
          <w:right w:w="70" w:type="dxa"/>
        </w:tblCellMar>
        <w:tblLook w:val="04A0"/>
      </w:tblPr>
      <w:tblGrid>
        <w:gridCol w:w="1320"/>
        <w:gridCol w:w="960"/>
        <w:gridCol w:w="1229"/>
        <w:gridCol w:w="960"/>
        <w:gridCol w:w="1341"/>
        <w:gridCol w:w="1340"/>
        <w:gridCol w:w="1096"/>
      </w:tblGrid>
      <w:tr w:rsidR="005706F0" w:rsidRPr="005706F0" w:rsidTr="007B2096">
        <w:trPr>
          <w:trHeight w:val="255"/>
          <w:jc w:val="center"/>
        </w:trPr>
        <w:tc>
          <w:tcPr>
            <w:tcW w:w="13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706F0" w:rsidRPr="005706F0" w:rsidRDefault="005706F0" w:rsidP="005706F0">
            <w:pPr>
              <w:spacing w:after="0" w:line="240" w:lineRule="auto"/>
              <w:jc w:val="center"/>
              <w:rPr>
                <w:rFonts w:ascii="Arial" w:eastAsia="Times New Roman" w:hAnsi="Arial" w:cs="Arial"/>
                <w:sz w:val="20"/>
                <w:szCs w:val="20"/>
                <w:lang w:eastAsia="es-CO"/>
              </w:rPr>
            </w:pPr>
            <w:r w:rsidRPr="005706F0">
              <w:rPr>
                <w:rFonts w:ascii="Arial" w:eastAsia="Times New Roman" w:hAnsi="Arial" w:cs="Arial"/>
                <w:sz w:val="20"/>
                <w:szCs w:val="20"/>
                <w:lang w:eastAsia="es-CO"/>
              </w:rPr>
              <w:t>CUENCA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706F0" w:rsidRPr="005706F0" w:rsidRDefault="005706F0" w:rsidP="005706F0">
            <w:pPr>
              <w:spacing w:after="0" w:line="240" w:lineRule="auto"/>
              <w:jc w:val="center"/>
              <w:rPr>
                <w:rFonts w:ascii="Arial" w:eastAsia="Times New Roman" w:hAnsi="Arial" w:cs="Arial"/>
                <w:sz w:val="20"/>
                <w:szCs w:val="20"/>
                <w:lang w:eastAsia="es-CO"/>
              </w:rPr>
            </w:pPr>
            <w:r w:rsidRPr="005706F0">
              <w:rPr>
                <w:rFonts w:ascii="Arial" w:eastAsia="Times New Roman" w:hAnsi="Arial" w:cs="Arial"/>
                <w:sz w:val="20"/>
                <w:szCs w:val="20"/>
                <w:lang w:eastAsia="es-CO"/>
              </w:rPr>
              <w:t>TEMEZ</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rsidR="005706F0" w:rsidRPr="005706F0" w:rsidRDefault="005706F0" w:rsidP="005706F0">
            <w:pPr>
              <w:spacing w:after="0" w:line="240" w:lineRule="auto"/>
              <w:jc w:val="center"/>
              <w:rPr>
                <w:rFonts w:ascii="Arial" w:eastAsia="Times New Roman" w:hAnsi="Arial" w:cs="Arial"/>
                <w:sz w:val="20"/>
                <w:szCs w:val="20"/>
                <w:lang w:eastAsia="es-CO"/>
              </w:rPr>
            </w:pPr>
            <w:r w:rsidRPr="005706F0">
              <w:rPr>
                <w:rFonts w:ascii="Arial" w:eastAsia="Times New Roman" w:hAnsi="Arial" w:cs="Arial"/>
                <w:sz w:val="20"/>
                <w:szCs w:val="20"/>
                <w:lang w:eastAsia="es-CO"/>
              </w:rPr>
              <w:t>GIANDOTTI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706F0" w:rsidRPr="005706F0" w:rsidRDefault="005706F0" w:rsidP="005706F0">
            <w:pPr>
              <w:spacing w:after="0" w:line="240" w:lineRule="auto"/>
              <w:jc w:val="center"/>
              <w:rPr>
                <w:rFonts w:ascii="Arial" w:eastAsia="Times New Roman" w:hAnsi="Arial" w:cs="Arial"/>
                <w:sz w:val="20"/>
                <w:szCs w:val="20"/>
                <w:lang w:eastAsia="es-CO"/>
              </w:rPr>
            </w:pPr>
            <w:r w:rsidRPr="005706F0">
              <w:rPr>
                <w:rFonts w:ascii="Arial" w:eastAsia="Times New Roman" w:hAnsi="Arial" w:cs="Arial"/>
                <w:sz w:val="20"/>
                <w:szCs w:val="20"/>
                <w:lang w:eastAsia="es-CO"/>
              </w:rPr>
              <w:t>KIRPICH</w:t>
            </w:r>
          </w:p>
        </w:tc>
        <w:tc>
          <w:tcPr>
            <w:tcW w:w="1341" w:type="dxa"/>
            <w:tcBorders>
              <w:top w:val="single" w:sz="4" w:space="0" w:color="auto"/>
              <w:left w:val="nil"/>
              <w:bottom w:val="single" w:sz="4" w:space="0" w:color="auto"/>
              <w:right w:val="single" w:sz="4" w:space="0" w:color="auto"/>
            </w:tcBorders>
            <w:shd w:val="clear" w:color="auto" w:fill="auto"/>
            <w:noWrap/>
            <w:vAlign w:val="bottom"/>
            <w:hideMark/>
          </w:tcPr>
          <w:p w:rsidR="005706F0" w:rsidRPr="005706F0" w:rsidRDefault="005706F0" w:rsidP="005706F0">
            <w:pPr>
              <w:spacing w:after="0" w:line="240" w:lineRule="auto"/>
              <w:jc w:val="center"/>
              <w:rPr>
                <w:rFonts w:ascii="Arial" w:eastAsia="Times New Roman" w:hAnsi="Arial" w:cs="Arial"/>
                <w:sz w:val="20"/>
                <w:szCs w:val="20"/>
                <w:lang w:eastAsia="es-CO"/>
              </w:rPr>
            </w:pPr>
            <w:r w:rsidRPr="005706F0">
              <w:rPr>
                <w:rFonts w:ascii="Arial" w:eastAsia="Times New Roman" w:hAnsi="Arial" w:cs="Arial"/>
                <w:sz w:val="20"/>
                <w:szCs w:val="20"/>
                <w:lang w:eastAsia="es-CO"/>
              </w:rPr>
              <w:t>CALIFORNIA</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5706F0" w:rsidRPr="005706F0" w:rsidRDefault="005706F0" w:rsidP="005706F0">
            <w:pPr>
              <w:spacing w:after="0" w:line="240" w:lineRule="auto"/>
              <w:jc w:val="center"/>
              <w:rPr>
                <w:rFonts w:ascii="Arial" w:eastAsia="Times New Roman" w:hAnsi="Arial" w:cs="Arial"/>
                <w:sz w:val="20"/>
                <w:szCs w:val="20"/>
                <w:lang w:eastAsia="es-CO"/>
              </w:rPr>
            </w:pPr>
            <w:r w:rsidRPr="005706F0">
              <w:rPr>
                <w:rFonts w:ascii="Arial" w:eastAsia="Times New Roman" w:hAnsi="Arial" w:cs="Arial"/>
                <w:sz w:val="20"/>
                <w:szCs w:val="20"/>
                <w:lang w:eastAsia="es-CO"/>
              </w:rPr>
              <w:t>EDO. BASSO</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rsidR="005706F0" w:rsidRPr="005706F0" w:rsidRDefault="005706F0" w:rsidP="005706F0">
            <w:pPr>
              <w:spacing w:after="0" w:line="240" w:lineRule="auto"/>
              <w:jc w:val="center"/>
              <w:rPr>
                <w:rFonts w:ascii="Arial" w:eastAsia="Times New Roman" w:hAnsi="Arial" w:cs="Arial"/>
                <w:sz w:val="20"/>
                <w:szCs w:val="20"/>
                <w:lang w:eastAsia="es-CO"/>
              </w:rPr>
            </w:pPr>
            <w:r w:rsidRPr="005706F0">
              <w:rPr>
                <w:rFonts w:ascii="Arial" w:eastAsia="Times New Roman" w:hAnsi="Arial" w:cs="Arial"/>
                <w:sz w:val="20"/>
                <w:szCs w:val="20"/>
                <w:lang w:eastAsia="es-CO"/>
              </w:rPr>
              <w:t>VENTURA</w:t>
            </w:r>
          </w:p>
        </w:tc>
      </w:tr>
      <w:tr w:rsidR="005706F0" w:rsidRPr="005706F0" w:rsidTr="007B2096">
        <w:trPr>
          <w:trHeight w:val="255"/>
          <w:jc w:val="center"/>
        </w:trPr>
        <w:tc>
          <w:tcPr>
            <w:tcW w:w="1320" w:type="dxa"/>
            <w:vMerge/>
            <w:tcBorders>
              <w:top w:val="single" w:sz="4" w:space="0" w:color="auto"/>
              <w:left w:val="single" w:sz="4" w:space="0" w:color="auto"/>
              <w:bottom w:val="single" w:sz="4" w:space="0" w:color="000000"/>
              <w:right w:val="single" w:sz="4" w:space="0" w:color="auto"/>
            </w:tcBorders>
            <w:vAlign w:val="center"/>
            <w:hideMark/>
          </w:tcPr>
          <w:p w:rsidR="005706F0" w:rsidRPr="005706F0" w:rsidRDefault="005706F0" w:rsidP="005706F0">
            <w:pPr>
              <w:spacing w:after="0" w:line="240" w:lineRule="auto"/>
              <w:rPr>
                <w:rFonts w:ascii="Arial" w:eastAsia="Times New Roman" w:hAnsi="Arial" w:cs="Arial"/>
                <w:sz w:val="20"/>
                <w:szCs w:val="20"/>
                <w:lang w:eastAsia="es-CO"/>
              </w:rPr>
            </w:pPr>
          </w:p>
        </w:tc>
        <w:tc>
          <w:tcPr>
            <w:tcW w:w="960" w:type="dxa"/>
            <w:tcBorders>
              <w:top w:val="nil"/>
              <w:left w:val="nil"/>
              <w:bottom w:val="single" w:sz="4" w:space="0" w:color="auto"/>
              <w:right w:val="single" w:sz="4" w:space="0" w:color="auto"/>
            </w:tcBorders>
            <w:shd w:val="clear" w:color="auto" w:fill="auto"/>
            <w:noWrap/>
            <w:vAlign w:val="bottom"/>
            <w:hideMark/>
          </w:tcPr>
          <w:p w:rsidR="005706F0" w:rsidRPr="005706F0" w:rsidRDefault="005706F0" w:rsidP="005706F0">
            <w:pPr>
              <w:spacing w:after="0" w:line="240" w:lineRule="auto"/>
              <w:jc w:val="center"/>
              <w:rPr>
                <w:rFonts w:ascii="Arial" w:eastAsia="Times New Roman" w:hAnsi="Arial" w:cs="Arial"/>
                <w:sz w:val="20"/>
                <w:szCs w:val="20"/>
                <w:lang w:eastAsia="es-CO"/>
              </w:rPr>
            </w:pPr>
            <w:r w:rsidRPr="005706F0">
              <w:rPr>
                <w:rFonts w:ascii="Arial" w:eastAsia="Times New Roman" w:hAnsi="Arial" w:cs="Arial"/>
                <w:sz w:val="20"/>
                <w:szCs w:val="20"/>
                <w:lang w:eastAsia="es-CO"/>
              </w:rPr>
              <w:t>Tc = (hs)</w:t>
            </w:r>
          </w:p>
        </w:tc>
        <w:tc>
          <w:tcPr>
            <w:tcW w:w="1229" w:type="dxa"/>
            <w:tcBorders>
              <w:top w:val="nil"/>
              <w:left w:val="nil"/>
              <w:bottom w:val="single" w:sz="4" w:space="0" w:color="auto"/>
              <w:right w:val="single" w:sz="4" w:space="0" w:color="auto"/>
            </w:tcBorders>
            <w:shd w:val="clear" w:color="auto" w:fill="auto"/>
            <w:noWrap/>
            <w:vAlign w:val="bottom"/>
            <w:hideMark/>
          </w:tcPr>
          <w:p w:rsidR="005706F0" w:rsidRPr="005706F0" w:rsidRDefault="005706F0" w:rsidP="005706F0">
            <w:pPr>
              <w:spacing w:after="0" w:line="240" w:lineRule="auto"/>
              <w:jc w:val="center"/>
              <w:rPr>
                <w:rFonts w:ascii="Arial" w:eastAsia="Times New Roman" w:hAnsi="Arial" w:cs="Arial"/>
                <w:sz w:val="20"/>
                <w:szCs w:val="20"/>
                <w:lang w:eastAsia="es-CO"/>
              </w:rPr>
            </w:pPr>
            <w:r w:rsidRPr="005706F0">
              <w:rPr>
                <w:rFonts w:ascii="Arial" w:eastAsia="Times New Roman" w:hAnsi="Arial" w:cs="Arial"/>
                <w:sz w:val="20"/>
                <w:szCs w:val="20"/>
                <w:lang w:eastAsia="es-CO"/>
              </w:rPr>
              <w:t>Tc = (hs)</w:t>
            </w:r>
          </w:p>
        </w:tc>
        <w:tc>
          <w:tcPr>
            <w:tcW w:w="960" w:type="dxa"/>
            <w:tcBorders>
              <w:top w:val="nil"/>
              <w:left w:val="nil"/>
              <w:bottom w:val="single" w:sz="4" w:space="0" w:color="auto"/>
              <w:right w:val="single" w:sz="4" w:space="0" w:color="auto"/>
            </w:tcBorders>
            <w:shd w:val="clear" w:color="auto" w:fill="auto"/>
            <w:noWrap/>
            <w:vAlign w:val="bottom"/>
            <w:hideMark/>
          </w:tcPr>
          <w:p w:rsidR="005706F0" w:rsidRPr="005706F0" w:rsidRDefault="005706F0" w:rsidP="005706F0">
            <w:pPr>
              <w:spacing w:after="0" w:line="240" w:lineRule="auto"/>
              <w:jc w:val="center"/>
              <w:rPr>
                <w:rFonts w:ascii="Arial" w:eastAsia="Times New Roman" w:hAnsi="Arial" w:cs="Arial"/>
                <w:sz w:val="20"/>
                <w:szCs w:val="20"/>
                <w:lang w:eastAsia="es-CO"/>
              </w:rPr>
            </w:pPr>
            <w:r w:rsidRPr="005706F0">
              <w:rPr>
                <w:rFonts w:ascii="Arial" w:eastAsia="Times New Roman" w:hAnsi="Arial" w:cs="Arial"/>
                <w:sz w:val="20"/>
                <w:szCs w:val="20"/>
                <w:lang w:eastAsia="es-CO"/>
              </w:rPr>
              <w:t>Tc = (hs)</w:t>
            </w:r>
          </w:p>
        </w:tc>
        <w:tc>
          <w:tcPr>
            <w:tcW w:w="1341" w:type="dxa"/>
            <w:tcBorders>
              <w:top w:val="nil"/>
              <w:left w:val="nil"/>
              <w:bottom w:val="single" w:sz="4" w:space="0" w:color="auto"/>
              <w:right w:val="single" w:sz="4" w:space="0" w:color="auto"/>
            </w:tcBorders>
            <w:shd w:val="clear" w:color="auto" w:fill="auto"/>
            <w:noWrap/>
            <w:vAlign w:val="bottom"/>
            <w:hideMark/>
          </w:tcPr>
          <w:p w:rsidR="005706F0" w:rsidRPr="005706F0" w:rsidRDefault="005706F0" w:rsidP="005706F0">
            <w:pPr>
              <w:spacing w:after="0" w:line="240" w:lineRule="auto"/>
              <w:jc w:val="center"/>
              <w:rPr>
                <w:rFonts w:ascii="Arial" w:eastAsia="Times New Roman" w:hAnsi="Arial" w:cs="Arial"/>
                <w:sz w:val="20"/>
                <w:szCs w:val="20"/>
                <w:lang w:eastAsia="es-CO"/>
              </w:rPr>
            </w:pPr>
            <w:r w:rsidRPr="005706F0">
              <w:rPr>
                <w:rFonts w:ascii="Arial" w:eastAsia="Times New Roman" w:hAnsi="Arial" w:cs="Arial"/>
                <w:sz w:val="20"/>
                <w:szCs w:val="20"/>
                <w:lang w:eastAsia="es-CO"/>
              </w:rPr>
              <w:t>Tc = (hs)</w:t>
            </w:r>
          </w:p>
        </w:tc>
        <w:tc>
          <w:tcPr>
            <w:tcW w:w="1340" w:type="dxa"/>
            <w:tcBorders>
              <w:top w:val="nil"/>
              <w:left w:val="nil"/>
              <w:bottom w:val="single" w:sz="4" w:space="0" w:color="auto"/>
              <w:right w:val="single" w:sz="4" w:space="0" w:color="auto"/>
            </w:tcBorders>
            <w:shd w:val="clear" w:color="auto" w:fill="auto"/>
            <w:noWrap/>
            <w:vAlign w:val="bottom"/>
            <w:hideMark/>
          </w:tcPr>
          <w:p w:rsidR="005706F0" w:rsidRPr="005706F0" w:rsidRDefault="005706F0" w:rsidP="005706F0">
            <w:pPr>
              <w:spacing w:after="0" w:line="240" w:lineRule="auto"/>
              <w:jc w:val="center"/>
              <w:rPr>
                <w:rFonts w:ascii="Arial" w:eastAsia="Times New Roman" w:hAnsi="Arial" w:cs="Arial"/>
                <w:sz w:val="20"/>
                <w:szCs w:val="20"/>
                <w:lang w:eastAsia="es-CO"/>
              </w:rPr>
            </w:pPr>
            <w:r w:rsidRPr="005706F0">
              <w:rPr>
                <w:rFonts w:ascii="Arial" w:eastAsia="Times New Roman" w:hAnsi="Arial" w:cs="Arial"/>
                <w:sz w:val="20"/>
                <w:szCs w:val="20"/>
                <w:lang w:eastAsia="es-CO"/>
              </w:rPr>
              <w:t>Tc = (hs)</w:t>
            </w:r>
          </w:p>
        </w:tc>
        <w:tc>
          <w:tcPr>
            <w:tcW w:w="1096" w:type="dxa"/>
            <w:tcBorders>
              <w:top w:val="nil"/>
              <w:left w:val="nil"/>
              <w:bottom w:val="single" w:sz="4" w:space="0" w:color="auto"/>
              <w:right w:val="single" w:sz="4" w:space="0" w:color="auto"/>
            </w:tcBorders>
            <w:shd w:val="clear" w:color="auto" w:fill="auto"/>
            <w:noWrap/>
            <w:vAlign w:val="bottom"/>
            <w:hideMark/>
          </w:tcPr>
          <w:p w:rsidR="005706F0" w:rsidRPr="005706F0" w:rsidRDefault="005706F0" w:rsidP="005706F0">
            <w:pPr>
              <w:spacing w:after="0" w:line="240" w:lineRule="auto"/>
              <w:jc w:val="center"/>
              <w:rPr>
                <w:rFonts w:ascii="Arial" w:eastAsia="Times New Roman" w:hAnsi="Arial" w:cs="Arial"/>
                <w:sz w:val="20"/>
                <w:szCs w:val="20"/>
                <w:lang w:eastAsia="es-CO"/>
              </w:rPr>
            </w:pPr>
            <w:r w:rsidRPr="005706F0">
              <w:rPr>
                <w:rFonts w:ascii="Arial" w:eastAsia="Times New Roman" w:hAnsi="Arial" w:cs="Arial"/>
                <w:sz w:val="20"/>
                <w:szCs w:val="20"/>
                <w:lang w:eastAsia="es-CO"/>
              </w:rPr>
              <w:t>Tc = (hs)</w:t>
            </w:r>
          </w:p>
        </w:tc>
      </w:tr>
      <w:tr w:rsidR="005706F0" w:rsidRPr="005706F0" w:rsidTr="007B2096">
        <w:trPr>
          <w:trHeight w:val="255"/>
          <w:jc w:val="center"/>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5706F0" w:rsidRPr="005706F0" w:rsidRDefault="005706F0" w:rsidP="005706F0">
            <w:pPr>
              <w:spacing w:after="0" w:line="240" w:lineRule="auto"/>
              <w:rPr>
                <w:rFonts w:ascii="Arial" w:eastAsia="Times New Roman" w:hAnsi="Arial" w:cs="Arial"/>
                <w:sz w:val="20"/>
                <w:szCs w:val="20"/>
                <w:lang w:eastAsia="es-CO"/>
              </w:rPr>
            </w:pPr>
            <w:r w:rsidRPr="005706F0">
              <w:rPr>
                <w:rFonts w:ascii="Arial" w:eastAsia="Times New Roman" w:hAnsi="Arial" w:cs="Arial"/>
                <w:sz w:val="20"/>
                <w:szCs w:val="20"/>
                <w:lang w:eastAsia="es-CO"/>
              </w:rPr>
              <w:t>Río Piedras</w:t>
            </w:r>
          </w:p>
        </w:tc>
        <w:tc>
          <w:tcPr>
            <w:tcW w:w="960" w:type="dxa"/>
            <w:tcBorders>
              <w:top w:val="nil"/>
              <w:left w:val="nil"/>
              <w:bottom w:val="single" w:sz="4" w:space="0" w:color="auto"/>
              <w:right w:val="single" w:sz="4" w:space="0" w:color="auto"/>
            </w:tcBorders>
            <w:shd w:val="clear" w:color="auto" w:fill="auto"/>
            <w:noWrap/>
            <w:vAlign w:val="bottom"/>
            <w:hideMark/>
          </w:tcPr>
          <w:p w:rsidR="005706F0" w:rsidRPr="005706F0" w:rsidRDefault="005706F0" w:rsidP="005706F0">
            <w:pPr>
              <w:spacing w:after="0" w:line="240" w:lineRule="auto"/>
              <w:jc w:val="center"/>
              <w:rPr>
                <w:rFonts w:ascii="Arial" w:eastAsia="Times New Roman" w:hAnsi="Arial" w:cs="Arial"/>
                <w:sz w:val="20"/>
                <w:szCs w:val="20"/>
                <w:lang w:eastAsia="es-CO"/>
              </w:rPr>
            </w:pPr>
            <w:r w:rsidRPr="005706F0">
              <w:rPr>
                <w:rFonts w:ascii="Arial" w:eastAsia="Times New Roman" w:hAnsi="Arial" w:cs="Arial"/>
                <w:sz w:val="20"/>
                <w:szCs w:val="20"/>
                <w:lang w:eastAsia="es-CO"/>
              </w:rPr>
              <w:t>3.47</w:t>
            </w:r>
          </w:p>
        </w:tc>
        <w:tc>
          <w:tcPr>
            <w:tcW w:w="1229" w:type="dxa"/>
            <w:tcBorders>
              <w:top w:val="nil"/>
              <w:left w:val="nil"/>
              <w:bottom w:val="single" w:sz="4" w:space="0" w:color="auto"/>
              <w:right w:val="single" w:sz="4" w:space="0" w:color="auto"/>
            </w:tcBorders>
            <w:shd w:val="clear" w:color="auto" w:fill="auto"/>
            <w:noWrap/>
            <w:vAlign w:val="bottom"/>
            <w:hideMark/>
          </w:tcPr>
          <w:p w:rsidR="005706F0" w:rsidRPr="005706F0" w:rsidRDefault="005706F0" w:rsidP="005706F0">
            <w:pPr>
              <w:spacing w:after="0" w:line="240" w:lineRule="auto"/>
              <w:jc w:val="center"/>
              <w:rPr>
                <w:rFonts w:ascii="Arial" w:eastAsia="Times New Roman" w:hAnsi="Arial" w:cs="Arial"/>
                <w:sz w:val="20"/>
                <w:szCs w:val="20"/>
                <w:lang w:eastAsia="es-CO"/>
              </w:rPr>
            </w:pPr>
            <w:r w:rsidRPr="005706F0">
              <w:rPr>
                <w:rFonts w:ascii="Arial" w:eastAsia="Times New Roman" w:hAnsi="Arial" w:cs="Arial"/>
                <w:sz w:val="20"/>
                <w:szCs w:val="20"/>
                <w:lang w:eastAsia="es-CO"/>
              </w:rPr>
              <w:t>1.55</w:t>
            </w:r>
          </w:p>
        </w:tc>
        <w:tc>
          <w:tcPr>
            <w:tcW w:w="960" w:type="dxa"/>
            <w:tcBorders>
              <w:top w:val="nil"/>
              <w:left w:val="nil"/>
              <w:bottom w:val="single" w:sz="4" w:space="0" w:color="auto"/>
              <w:right w:val="single" w:sz="4" w:space="0" w:color="auto"/>
            </w:tcBorders>
            <w:shd w:val="clear" w:color="auto" w:fill="auto"/>
            <w:noWrap/>
            <w:vAlign w:val="bottom"/>
            <w:hideMark/>
          </w:tcPr>
          <w:p w:rsidR="005706F0" w:rsidRPr="005706F0" w:rsidRDefault="005706F0" w:rsidP="005706F0">
            <w:pPr>
              <w:spacing w:after="0" w:line="240" w:lineRule="auto"/>
              <w:jc w:val="center"/>
              <w:rPr>
                <w:rFonts w:ascii="Arial" w:eastAsia="Times New Roman" w:hAnsi="Arial" w:cs="Arial"/>
                <w:sz w:val="20"/>
                <w:szCs w:val="20"/>
                <w:lang w:eastAsia="es-CO"/>
              </w:rPr>
            </w:pPr>
            <w:r w:rsidRPr="005706F0">
              <w:rPr>
                <w:rFonts w:ascii="Arial" w:eastAsia="Times New Roman" w:hAnsi="Arial" w:cs="Arial"/>
                <w:sz w:val="20"/>
                <w:szCs w:val="20"/>
                <w:lang w:eastAsia="es-CO"/>
              </w:rPr>
              <w:t>1.23</w:t>
            </w:r>
          </w:p>
        </w:tc>
        <w:tc>
          <w:tcPr>
            <w:tcW w:w="1341" w:type="dxa"/>
            <w:tcBorders>
              <w:top w:val="nil"/>
              <w:left w:val="nil"/>
              <w:bottom w:val="single" w:sz="4" w:space="0" w:color="auto"/>
              <w:right w:val="single" w:sz="4" w:space="0" w:color="auto"/>
            </w:tcBorders>
            <w:shd w:val="clear" w:color="auto" w:fill="auto"/>
            <w:noWrap/>
            <w:vAlign w:val="bottom"/>
            <w:hideMark/>
          </w:tcPr>
          <w:p w:rsidR="005706F0" w:rsidRPr="005706F0" w:rsidRDefault="005706F0" w:rsidP="005706F0">
            <w:pPr>
              <w:spacing w:after="0" w:line="240" w:lineRule="auto"/>
              <w:jc w:val="center"/>
              <w:rPr>
                <w:rFonts w:ascii="Arial" w:eastAsia="Times New Roman" w:hAnsi="Arial" w:cs="Arial"/>
                <w:sz w:val="20"/>
                <w:szCs w:val="20"/>
                <w:lang w:eastAsia="es-CO"/>
              </w:rPr>
            </w:pPr>
            <w:r w:rsidRPr="005706F0">
              <w:rPr>
                <w:rFonts w:ascii="Arial" w:eastAsia="Times New Roman" w:hAnsi="Arial" w:cs="Arial"/>
                <w:sz w:val="20"/>
                <w:szCs w:val="20"/>
                <w:lang w:eastAsia="es-CO"/>
              </w:rPr>
              <w:t>1.23</w:t>
            </w:r>
          </w:p>
        </w:tc>
        <w:tc>
          <w:tcPr>
            <w:tcW w:w="1340" w:type="dxa"/>
            <w:tcBorders>
              <w:top w:val="nil"/>
              <w:left w:val="nil"/>
              <w:bottom w:val="single" w:sz="4" w:space="0" w:color="auto"/>
              <w:right w:val="single" w:sz="4" w:space="0" w:color="auto"/>
            </w:tcBorders>
            <w:shd w:val="clear" w:color="auto" w:fill="auto"/>
            <w:noWrap/>
            <w:vAlign w:val="bottom"/>
            <w:hideMark/>
          </w:tcPr>
          <w:p w:rsidR="005706F0" w:rsidRPr="005706F0" w:rsidRDefault="005706F0" w:rsidP="005706F0">
            <w:pPr>
              <w:spacing w:after="0" w:line="240" w:lineRule="auto"/>
              <w:jc w:val="center"/>
              <w:rPr>
                <w:rFonts w:ascii="Arial" w:eastAsia="Times New Roman" w:hAnsi="Arial" w:cs="Arial"/>
                <w:sz w:val="20"/>
                <w:szCs w:val="20"/>
                <w:lang w:eastAsia="es-CO"/>
              </w:rPr>
            </w:pPr>
            <w:r w:rsidRPr="005706F0">
              <w:rPr>
                <w:rFonts w:ascii="Arial" w:eastAsia="Times New Roman" w:hAnsi="Arial" w:cs="Arial"/>
                <w:sz w:val="20"/>
                <w:szCs w:val="20"/>
                <w:lang w:eastAsia="es-CO"/>
              </w:rPr>
              <w:t>1.23</w:t>
            </w:r>
          </w:p>
        </w:tc>
        <w:tc>
          <w:tcPr>
            <w:tcW w:w="1096" w:type="dxa"/>
            <w:tcBorders>
              <w:top w:val="nil"/>
              <w:left w:val="nil"/>
              <w:bottom w:val="single" w:sz="4" w:space="0" w:color="auto"/>
              <w:right w:val="single" w:sz="4" w:space="0" w:color="auto"/>
            </w:tcBorders>
            <w:shd w:val="clear" w:color="auto" w:fill="auto"/>
            <w:noWrap/>
            <w:vAlign w:val="bottom"/>
            <w:hideMark/>
          </w:tcPr>
          <w:p w:rsidR="005706F0" w:rsidRPr="005706F0" w:rsidRDefault="005706F0" w:rsidP="005706F0">
            <w:pPr>
              <w:spacing w:after="0" w:line="240" w:lineRule="auto"/>
              <w:jc w:val="center"/>
              <w:rPr>
                <w:rFonts w:ascii="Arial" w:eastAsia="Times New Roman" w:hAnsi="Arial" w:cs="Arial"/>
                <w:sz w:val="20"/>
                <w:szCs w:val="20"/>
                <w:lang w:eastAsia="es-CO"/>
              </w:rPr>
            </w:pPr>
            <w:r w:rsidRPr="005706F0">
              <w:rPr>
                <w:rFonts w:ascii="Arial" w:eastAsia="Times New Roman" w:hAnsi="Arial" w:cs="Arial"/>
                <w:sz w:val="20"/>
                <w:szCs w:val="20"/>
                <w:lang w:eastAsia="es-CO"/>
              </w:rPr>
              <w:t>2.79</w:t>
            </w:r>
          </w:p>
        </w:tc>
      </w:tr>
      <w:tr w:rsidR="005706F0" w:rsidRPr="005706F0" w:rsidTr="007B2096">
        <w:trPr>
          <w:trHeight w:val="255"/>
          <w:jc w:val="center"/>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5706F0" w:rsidRPr="005706F0" w:rsidRDefault="005706F0" w:rsidP="005706F0">
            <w:pPr>
              <w:spacing w:after="0" w:line="240" w:lineRule="auto"/>
              <w:rPr>
                <w:rFonts w:ascii="Arial" w:eastAsia="Times New Roman" w:hAnsi="Arial" w:cs="Arial"/>
                <w:sz w:val="20"/>
                <w:szCs w:val="20"/>
                <w:lang w:eastAsia="es-CO"/>
              </w:rPr>
            </w:pPr>
            <w:r w:rsidRPr="005706F0">
              <w:rPr>
                <w:rFonts w:ascii="Arial" w:eastAsia="Times New Roman" w:hAnsi="Arial" w:cs="Arial"/>
                <w:sz w:val="20"/>
                <w:szCs w:val="20"/>
                <w:lang w:eastAsia="es-CO"/>
              </w:rPr>
              <w:t>Río Bedón</w:t>
            </w:r>
          </w:p>
        </w:tc>
        <w:tc>
          <w:tcPr>
            <w:tcW w:w="960" w:type="dxa"/>
            <w:tcBorders>
              <w:top w:val="nil"/>
              <w:left w:val="nil"/>
              <w:bottom w:val="single" w:sz="4" w:space="0" w:color="auto"/>
              <w:right w:val="single" w:sz="4" w:space="0" w:color="auto"/>
            </w:tcBorders>
            <w:shd w:val="clear" w:color="auto" w:fill="auto"/>
            <w:noWrap/>
            <w:vAlign w:val="bottom"/>
            <w:hideMark/>
          </w:tcPr>
          <w:p w:rsidR="005706F0" w:rsidRPr="005706F0" w:rsidRDefault="005706F0" w:rsidP="005706F0">
            <w:pPr>
              <w:spacing w:after="0" w:line="240" w:lineRule="auto"/>
              <w:jc w:val="center"/>
              <w:rPr>
                <w:rFonts w:ascii="Arial" w:eastAsia="Times New Roman" w:hAnsi="Arial" w:cs="Arial"/>
                <w:sz w:val="20"/>
                <w:szCs w:val="20"/>
                <w:lang w:eastAsia="es-CO"/>
              </w:rPr>
            </w:pPr>
            <w:r w:rsidRPr="005706F0">
              <w:rPr>
                <w:rFonts w:ascii="Arial" w:eastAsia="Times New Roman" w:hAnsi="Arial" w:cs="Arial"/>
                <w:sz w:val="20"/>
                <w:szCs w:val="20"/>
                <w:lang w:eastAsia="es-CO"/>
              </w:rPr>
              <w:t>9.21</w:t>
            </w:r>
          </w:p>
        </w:tc>
        <w:tc>
          <w:tcPr>
            <w:tcW w:w="1229" w:type="dxa"/>
            <w:tcBorders>
              <w:top w:val="nil"/>
              <w:left w:val="nil"/>
              <w:bottom w:val="single" w:sz="4" w:space="0" w:color="auto"/>
              <w:right w:val="single" w:sz="4" w:space="0" w:color="auto"/>
            </w:tcBorders>
            <w:shd w:val="clear" w:color="auto" w:fill="auto"/>
            <w:noWrap/>
            <w:vAlign w:val="bottom"/>
            <w:hideMark/>
          </w:tcPr>
          <w:p w:rsidR="005706F0" w:rsidRPr="005706F0" w:rsidRDefault="005706F0" w:rsidP="005706F0">
            <w:pPr>
              <w:spacing w:after="0" w:line="240" w:lineRule="auto"/>
              <w:jc w:val="center"/>
              <w:rPr>
                <w:rFonts w:ascii="Arial" w:eastAsia="Times New Roman" w:hAnsi="Arial" w:cs="Arial"/>
                <w:sz w:val="20"/>
                <w:szCs w:val="20"/>
                <w:lang w:eastAsia="es-CO"/>
              </w:rPr>
            </w:pPr>
            <w:r w:rsidRPr="005706F0">
              <w:rPr>
                <w:rFonts w:ascii="Arial" w:eastAsia="Times New Roman" w:hAnsi="Arial" w:cs="Arial"/>
                <w:sz w:val="20"/>
                <w:szCs w:val="20"/>
                <w:lang w:eastAsia="es-CO"/>
              </w:rPr>
              <w:t>3.35</w:t>
            </w:r>
          </w:p>
        </w:tc>
        <w:tc>
          <w:tcPr>
            <w:tcW w:w="960" w:type="dxa"/>
            <w:tcBorders>
              <w:top w:val="nil"/>
              <w:left w:val="nil"/>
              <w:bottom w:val="single" w:sz="4" w:space="0" w:color="auto"/>
              <w:right w:val="single" w:sz="4" w:space="0" w:color="auto"/>
            </w:tcBorders>
            <w:shd w:val="clear" w:color="auto" w:fill="auto"/>
            <w:noWrap/>
            <w:vAlign w:val="bottom"/>
            <w:hideMark/>
          </w:tcPr>
          <w:p w:rsidR="005706F0" w:rsidRPr="005706F0" w:rsidRDefault="005706F0" w:rsidP="005706F0">
            <w:pPr>
              <w:spacing w:after="0" w:line="240" w:lineRule="auto"/>
              <w:jc w:val="center"/>
              <w:rPr>
                <w:rFonts w:ascii="Arial" w:eastAsia="Times New Roman" w:hAnsi="Arial" w:cs="Arial"/>
                <w:sz w:val="20"/>
                <w:szCs w:val="20"/>
                <w:lang w:eastAsia="es-CO"/>
              </w:rPr>
            </w:pPr>
            <w:r w:rsidRPr="005706F0">
              <w:rPr>
                <w:rFonts w:ascii="Arial" w:eastAsia="Times New Roman" w:hAnsi="Arial" w:cs="Arial"/>
                <w:sz w:val="20"/>
                <w:szCs w:val="20"/>
                <w:lang w:eastAsia="es-CO"/>
              </w:rPr>
              <w:t>3.81</w:t>
            </w:r>
          </w:p>
        </w:tc>
        <w:tc>
          <w:tcPr>
            <w:tcW w:w="1341" w:type="dxa"/>
            <w:tcBorders>
              <w:top w:val="nil"/>
              <w:left w:val="nil"/>
              <w:bottom w:val="single" w:sz="4" w:space="0" w:color="auto"/>
              <w:right w:val="single" w:sz="4" w:space="0" w:color="auto"/>
            </w:tcBorders>
            <w:shd w:val="clear" w:color="auto" w:fill="auto"/>
            <w:noWrap/>
            <w:vAlign w:val="bottom"/>
            <w:hideMark/>
          </w:tcPr>
          <w:p w:rsidR="005706F0" w:rsidRPr="005706F0" w:rsidRDefault="005706F0" w:rsidP="005706F0">
            <w:pPr>
              <w:spacing w:after="0" w:line="240" w:lineRule="auto"/>
              <w:jc w:val="center"/>
              <w:rPr>
                <w:rFonts w:ascii="Arial" w:eastAsia="Times New Roman" w:hAnsi="Arial" w:cs="Arial"/>
                <w:sz w:val="20"/>
                <w:szCs w:val="20"/>
                <w:lang w:eastAsia="es-CO"/>
              </w:rPr>
            </w:pPr>
            <w:r w:rsidRPr="005706F0">
              <w:rPr>
                <w:rFonts w:ascii="Arial" w:eastAsia="Times New Roman" w:hAnsi="Arial" w:cs="Arial"/>
                <w:sz w:val="20"/>
                <w:szCs w:val="20"/>
                <w:lang w:eastAsia="es-CO"/>
              </w:rPr>
              <w:t>3.81</w:t>
            </w:r>
          </w:p>
        </w:tc>
        <w:tc>
          <w:tcPr>
            <w:tcW w:w="1340" w:type="dxa"/>
            <w:tcBorders>
              <w:top w:val="nil"/>
              <w:left w:val="nil"/>
              <w:bottom w:val="single" w:sz="4" w:space="0" w:color="auto"/>
              <w:right w:val="single" w:sz="4" w:space="0" w:color="auto"/>
            </w:tcBorders>
            <w:shd w:val="clear" w:color="auto" w:fill="auto"/>
            <w:noWrap/>
            <w:vAlign w:val="bottom"/>
            <w:hideMark/>
          </w:tcPr>
          <w:p w:rsidR="005706F0" w:rsidRPr="005706F0" w:rsidRDefault="005706F0" w:rsidP="005706F0">
            <w:pPr>
              <w:spacing w:after="0" w:line="240" w:lineRule="auto"/>
              <w:jc w:val="center"/>
              <w:rPr>
                <w:rFonts w:ascii="Arial" w:eastAsia="Times New Roman" w:hAnsi="Arial" w:cs="Arial"/>
                <w:sz w:val="20"/>
                <w:szCs w:val="20"/>
                <w:lang w:eastAsia="es-CO"/>
              </w:rPr>
            </w:pPr>
            <w:r w:rsidRPr="005706F0">
              <w:rPr>
                <w:rFonts w:ascii="Arial" w:eastAsia="Times New Roman" w:hAnsi="Arial" w:cs="Arial"/>
                <w:sz w:val="20"/>
                <w:szCs w:val="20"/>
                <w:lang w:eastAsia="es-CO"/>
              </w:rPr>
              <w:t>3.82</w:t>
            </w:r>
          </w:p>
        </w:tc>
        <w:tc>
          <w:tcPr>
            <w:tcW w:w="1096" w:type="dxa"/>
            <w:tcBorders>
              <w:top w:val="nil"/>
              <w:left w:val="nil"/>
              <w:bottom w:val="single" w:sz="4" w:space="0" w:color="auto"/>
              <w:right w:val="single" w:sz="4" w:space="0" w:color="auto"/>
            </w:tcBorders>
            <w:shd w:val="clear" w:color="auto" w:fill="auto"/>
            <w:noWrap/>
            <w:vAlign w:val="bottom"/>
            <w:hideMark/>
          </w:tcPr>
          <w:p w:rsidR="005706F0" w:rsidRPr="005706F0" w:rsidRDefault="005706F0" w:rsidP="005706F0">
            <w:pPr>
              <w:spacing w:after="0" w:line="240" w:lineRule="auto"/>
              <w:jc w:val="center"/>
              <w:rPr>
                <w:rFonts w:ascii="Arial" w:eastAsia="Times New Roman" w:hAnsi="Arial" w:cs="Arial"/>
                <w:sz w:val="20"/>
                <w:szCs w:val="20"/>
                <w:lang w:eastAsia="es-CO"/>
              </w:rPr>
            </w:pPr>
            <w:r w:rsidRPr="005706F0">
              <w:rPr>
                <w:rFonts w:ascii="Arial" w:eastAsia="Times New Roman" w:hAnsi="Arial" w:cs="Arial"/>
                <w:sz w:val="20"/>
                <w:szCs w:val="20"/>
                <w:lang w:eastAsia="es-CO"/>
              </w:rPr>
              <w:t>9.53</w:t>
            </w:r>
          </w:p>
        </w:tc>
      </w:tr>
    </w:tbl>
    <w:p w:rsidR="005706F0" w:rsidRDefault="005706F0" w:rsidP="00A8498B">
      <w:pPr>
        <w:jc w:val="both"/>
        <w:rPr>
          <w:rFonts w:ascii="Arial" w:hAnsi="Arial" w:cs="Arial"/>
        </w:rPr>
      </w:pPr>
    </w:p>
    <w:p w:rsidR="005706F0" w:rsidRDefault="005706F0" w:rsidP="005706F0">
      <w:pPr>
        <w:jc w:val="both"/>
        <w:rPr>
          <w:rFonts w:ascii="Arial" w:hAnsi="Arial" w:cs="Arial"/>
          <w:bCs/>
          <w:iCs/>
        </w:rPr>
      </w:pPr>
      <w:r>
        <w:rPr>
          <w:rFonts w:ascii="Arial" w:hAnsi="Arial" w:cs="Arial"/>
          <w:bCs/>
          <w:iCs/>
        </w:rPr>
        <w:t>De las metodologías usadas se obtienen resultados muy similares con Giandotti, Kirpich, California y Edo. Basso, las metodologías de Témez y Ventura se alejan de esta tendencia y sobre estiman los tiempos calculados.</w:t>
      </w:r>
    </w:p>
    <w:p w:rsidR="005706F0" w:rsidRDefault="005706F0" w:rsidP="005706F0">
      <w:pPr>
        <w:jc w:val="both"/>
        <w:rPr>
          <w:rFonts w:ascii="Arial" w:hAnsi="Arial" w:cs="Arial"/>
          <w:bCs/>
          <w:iCs/>
        </w:rPr>
      </w:pPr>
      <w:r>
        <w:rPr>
          <w:rFonts w:ascii="Arial" w:hAnsi="Arial" w:cs="Arial"/>
          <w:bCs/>
          <w:iCs/>
        </w:rPr>
        <w:t>De esta manera se pueden asignar una media aritmética de los valores obtenidos para asignar tiempos de concentración a cada una de las subcuencas.</w:t>
      </w:r>
    </w:p>
    <w:p w:rsidR="003036E1" w:rsidRDefault="005706F0" w:rsidP="00BD6F16">
      <w:pPr>
        <w:spacing w:after="0"/>
        <w:jc w:val="both"/>
        <w:rPr>
          <w:rFonts w:ascii="Arial" w:hAnsi="Arial" w:cs="Arial"/>
          <w:bCs/>
          <w:iCs/>
        </w:rPr>
      </w:pPr>
      <w:r>
        <w:rPr>
          <w:rFonts w:ascii="Arial" w:hAnsi="Arial" w:cs="Arial"/>
          <w:bCs/>
          <w:iCs/>
        </w:rPr>
        <w:t>Río Piedras: 1.31 hr</w:t>
      </w:r>
      <w:r w:rsidR="007B2096">
        <w:rPr>
          <w:rFonts w:ascii="Arial" w:hAnsi="Arial" w:cs="Arial"/>
          <w:bCs/>
          <w:iCs/>
        </w:rPr>
        <w:t xml:space="preserve"> y </w:t>
      </w:r>
      <w:r>
        <w:rPr>
          <w:rFonts w:ascii="Arial" w:hAnsi="Arial" w:cs="Arial"/>
          <w:bCs/>
          <w:iCs/>
        </w:rPr>
        <w:t>Río Bedón: 3.7 hr</w:t>
      </w:r>
      <w:r w:rsidR="00120609">
        <w:rPr>
          <w:rFonts w:ascii="Arial" w:hAnsi="Arial" w:cs="Arial"/>
          <w:bCs/>
          <w:iCs/>
        </w:rPr>
        <w:t xml:space="preserve">. </w:t>
      </w:r>
    </w:p>
    <w:p w:rsidR="00BD6F16" w:rsidRDefault="00BD6F16" w:rsidP="003036E1">
      <w:pPr>
        <w:jc w:val="both"/>
        <w:rPr>
          <w:rFonts w:ascii="Arial" w:hAnsi="Arial" w:cs="Arial"/>
          <w:bCs/>
          <w:iCs/>
        </w:rPr>
      </w:pPr>
    </w:p>
    <w:p w:rsidR="00BD6F16" w:rsidRDefault="00BD6F16" w:rsidP="00BD6F16">
      <w:pPr>
        <w:pStyle w:val="Ttulo3"/>
        <w:numPr>
          <w:ilvl w:val="2"/>
          <w:numId w:val="15"/>
        </w:numPr>
      </w:pPr>
      <w:bookmarkStart w:id="34" w:name="_Toc280002331"/>
      <w:bookmarkStart w:id="35" w:name="_Toc284854513"/>
      <w:r>
        <w:t>Evapotranspiración Potencial</w:t>
      </w:r>
      <w:bookmarkEnd w:id="34"/>
      <w:bookmarkEnd w:id="35"/>
    </w:p>
    <w:p w:rsidR="00BD6F16" w:rsidRDefault="00BD6F16" w:rsidP="00BD6F16">
      <w:pPr>
        <w:spacing w:after="0"/>
        <w:jc w:val="both"/>
        <w:rPr>
          <w:rFonts w:ascii="Arial" w:hAnsi="Arial" w:cs="Arial"/>
          <w:bCs/>
          <w:iCs/>
        </w:rPr>
      </w:pPr>
    </w:p>
    <w:p w:rsidR="00BD6F16" w:rsidRDefault="00BD6F16" w:rsidP="00BD6F16">
      <w:pPr>
        <w:jc w:val="both"/>
        <w:rPr>
          <w:rFonts w:ascii="Arial" w:hAnsi="Arial" w:cs="Arial"/>
        </w:rPr>
      </w:pPr>
      <w:r>
        <w:rPr>
          <w:rFonts w:ascii="Arial" w:hAnsi="Arial" w:cs="Arial"/>
          <w:bCs/>
          <w:iCs/>
        </w:rPr>
        <w:t xml:space="preserve">Es de mucha importancia realizar el cálculo de la evapotranspiración potencial con las variaciones que se esperan tener de la temperatura en la zona ya que es una entrada al modelo hidrológico. En la tabla </w:t>
      </w:r>
      <w:r w:rsidR="00181697">
        <w:rPr>
          <w:rFonts w:ascii="Arial" w:hAnsi="Arial" w:cs="Arial"/>
          <w:bCs/>
          <w:iCs/>
        </w:rPr>
        <w:t>4</w:t>
      </w:r>
      <w:r>
        <w:rPr>
          <w:rFonts w:ascii="Arial" w:hAnsi="Arial" w:cs="Arial"/>
          <w:bCs/>
          <w:iCs/>
        </w:rPr>
        <w:t xml:space="preserve">, se presenta la variación mensual de este parámetro, obtenida mediante la </w:t>
      </w:r>
      <w:r w:rsidRPr="00572C37">
        <w:rPr>
          <w:rFonts w:ascii="Arial" w:hAnsi="Arial" w:cs="Arial"/>
        </w:rPr>
        <w:t>fórmula propuesta por Thornthwaite</w:t>
      </w:r>
      <w:r>
        <w:rPr>
          <w:rFonts w:ascii="Arial" w:hAnsi="Arial" w:cs="Arial"/>
        </w:rPr>
        <w:t xml:space="preserve"> (1948).</w:t>
      </w:r>
    </w:p>
    <w:p w:rsidR="00BD6F16" w:rsidRDefault="00BD6F16" w:rsidP="00BD6F16">
      <w:pPr>
        <w:spacing w:after="0"/>
        <w:jc w:val="both"/>
        <w:rPr>
          <w:rFonts w:ascii="Arial" w:hAnsi="Arial" w:cs="Arial"/>
        </w:rPr>
      </w:pPr>
      <w:r>
        <w:rPr>
          <w:rFonts w:ascii="Arial" w:hAnsi="Arial" w:cs="Arial"/>
        </w:rPr>
        <w:t xml:space="preserve">Se analiza el comportamiento de esta variable en las estaciones que tiene registros de temperatura: Santa Leticia, Gabriel López, Aeropuerto G. L. Valencia y Paispamba. </w:t>
      </w:r>
    </w:p>
    <w:p w:rsidR="00075F02" w:rsidRDefault="00075F02" w:rsidP="00BD6F16">
      <w:pPr>
        <w:spacing w:after="0"/>
        <w:jc w:val="both"/>
        <w:rPr>
          <w:rFonts w:ascii="Arial" w:hAnsi="Arial" w:cs="Arial"/>
        </w:rPr>
      </w:pPr>
    </w:p>
    <w:p w:rsidR="00075F02" w:rsidRDefault="00075F02" w:rsidP="00BD6F16">
      <w:pPr>
        <w:jc w:val="both"/>
        <w:rPr>
          <w:rFonts w:ascii="Arial" w:hAnsi="Arial" w:cs="Arial"/>
        </w:rPr>
      </w:pPr>
      <w:r>
        <w:rPr>
          <w:rFonts w:ascii="Arial" w:hAnsi="Arial" w:cs="Arial"/>
        </w:rPr>
        <w:t>Teniendo en cuenta la variación estimada para cada estación se esperaría un aumento en la ETP, porcentualmente así:</w:t>
      </w:r>
    </w:p>
    <w:p w:rsidR="00181697" w:rsidRDefault="00075F02" w:rsidP="00BD6F16">
      <w:pPr>
        <w:jc w:val="both"/>
        <w:rPr>
          <w:rFonts w:ascii="Arial" w:hAnsi="Arial" w:cs="Arial"/>
        </w:rPr>
      </w:pPr>
      <w:r>
        <w:rPr>
          <w:rFonts w:ascii="Arial" w:hAnsi="Arial" w:cs="Arial"/>
        </w:rPr>
        <w:lastRenderedPageBreak/>
        <w:t>Santa Leticia = 7%, Gabriel López = 1%, Aeropuerto G. L. Valencia = 18%, Paispamba = 3%.</w:t>
      </w:r>
    </w:p>
    <w:p w:rsidR="00181697" w:rsidRDefault="00181697" w:rsidP="00181697">
      <w:pPr>
        <w:pStyle w:val="Epgrafe"/>
        <w:keepNext/>
      </w:pPr>
      <w:bookmarkStart w:id="36" w:name="_Toc284854538"/>
      <w:r>
        <w:t xml:space="preserve">Tabla </w:t>
      </w:r>
      <w:fldSimple w:instr=" SEQ Tabla \* ARABIC ">
        <w:r>
          <w:rPr>
            <w:noProof/>
          </w:rPr>
          <w:t>4</w:t>
        </w:r>
      </w:fldSimple>
      <w:r>
        <w:t xml:space="preserve"> Evapotranspiración Potencial clima actual y CC</w:t>
      </w:r>
      <w:bookmarkEnd w:id="36"/>
    </w:p>
    <w:tbl>
      <w:tblPr>
        <w:tblW w:w="8806" w:type="dxa"/>
        <w:tblInd w:w="65" w:type="dxa"/>
        <w:tblCellMar>
          <w:left w:w="70" w:type="dxa"/>
          <w:right w:w="70" w:type="dxa"/>
        </w:tblCellMar>
        <w:tblLook w:val="04A0"/>
      </w:tblPr>
      <w:tblGrid>
        <w:gridCol w:w="620"/>
        <w:gridCol w:w="1141"/>
        <w:gridCol w:w="1130"/>
        <w:gridCol w:w="784"/>
        <w:gridCol w:w="791"/>
        <w:gridCol w:w="280"/>
        <w:gridCol w:w="1160"/>
        <w:gridCol w:w="1147"/>
        <w:gridCol w:w="850"/>
        <w:gridCol w:w="903"/>
      </w:tblGrid>
      <w:tr w:rsidR="00181697" w:rsidRPr="00181697" w:rsidTr="00181697">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ETP</w:t>
            </w:r>
          </w:p>
        </w:tc>
        <w:tc>
          <w:tcPr>
            <w:tcW w:w="3846" w:type="dxa"/>
            <w:gridSpan w:val="4"/>
            <w:tcBorders>
              <w:top w:val="single" w:sz="4" w:space="0" w:color="auto"/>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Clima Actual</w:t>
            </w:r>
          </w:p>
        </w:tc>
        <w:tc>
          <w:tcPr>
            <w:tcW w:w="280" w:type="dxa"/>
            <w:tcBorders>
              <w:top w:val="nil"/>
              <w:left w:val="nil"/>
              <w:bottom w:val="nil"/>
              <w:right w:val="nil"/>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p>
        </w:tc>
        <w:tc>
          <w:tcPr>
            <w:tcW w:w="4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Cambio Climático</w:t>
            </w:r>
          </w:p>
        </w:tc>
      </w:tr>
      <w:tr w:rsidR="00181697" w:rsidRPr="00181697" w:rsidTr="00181697">
        <w:trPr>
          <w:trHeight w:val="54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Mes</w:t>
            </w:r>
          </w:p>
        </w:tc>
        <w:tc>
          <w:tcPr>
            <w:tcW w:w="1141" w:type="dxa"/>
            <w:tcBorders>
              <w:top w:val="nil"/>
              <w:left w:val="nil"/>
              <w:bottom w:val="single" w:sz="4" w:space="0" w:color="auto"/>
              <w:right w:val="single" w:sz="4" w:space="0" w:color="auto"/>
            </w:tcBorders>
            <w:shd w:val="clear" w:color="auto" w:fill="auto"/>
            <w:noWrap/>
            <w:vAlign w:val="center"/>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Paispamba</w:t>
            </w:r>
          </w:p>
        </w:tc>
        <w:tc>
          <w:tcPr>
            <w:tcW w:w="1130" w:type="dxa"/>
            <w:tcBorders>
              <w:top w:val="nil"/>
              <w:left w:val="nil"/>
              <w:bottom w:val="single" w:sz="4" w:space="0" w:color="auto"/>
              <w:right w:val="single" w:sz="4" w:space="0" w:color="auto"/>
            </w:tcBorders>
            <w:shd w:val="clear" w:color="auto" w:fill="auto"/>
            <w:noWrap/>
            <w:vAlign w:val="center"/>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Aeropuerto</w:t>
            </w:r>
          </w:p>
        </w:tc>
        <w:tc>
          <w:tcPr>
            <w:tcW w:w="784" w:type="dxa"/>
            <w:tcBorders>
              <w:top w:val="nil"/>
              <w:left w:val="nil"/>
              <w:bottom w:val="single" w:sz="4" w:space="0" w:color="auto"/>
              <w:right w:val="single" w:sz="4" w:space="0" w:color="auto"/>
            </w:tcBorders>
            <w:shd w:val="clear" w:color="auto" w:fill="auto"/>
            <w:vAlign w:val="center"/>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Sta. Leticia</w:t>
            </w:r>
          </w:p>
        </w:tc>
        <w:tc>
          <w:tcPr>
            <w:tcW w:w="791" w:type="dxa"/>
            <w:tcBorders>
              <w:top w:val="nil"/>
              <w:left w:val="nil"/>
              <w:bottom w:val="single" w:sz="4" w:space="0" w:color="auto"/>
              <w:right w:val="single" w:sz="4" w:space="0" w:color="auto"/>
            </w:tcBorders>
            <w:shd w:val="clear" w:color="auto" w:fill="auto"/>
            <w:vAlign w:val="center"/>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Gabriel López</w:t>
            </w:r>
          </w:p>
        </w:tc>
        <w:tc>
          <w:tcPr>
            <w:tcW w:w="280" w:type="dxa"/>
            <w:tcBorders>
              <w:top w:val="nil"/>
              <w:left w:val="nil"/>
              <w:bottom w:val="nil"/>
              <w:right w:val="nil"/>
            </w:tcBorders>
            <w:shd w:val="clear" w:color="auto" w:fill="auto"/>
            <w:noWrap/>
            <w:vAlign w:val="center"/>
            <w:hideMark/>
          </w:tcPr>
          <w:p w:rsidR="00181697" w:rsidRPr="00181697" w:rsidRDefault="00181697" w:rsidP="00181697">
            <w:pPr>
              <w:spacing w:after="0" w:line="240" w:lineRule="auto"/>
              <w:jc w:val="center"/>
              <w:rPr>
                <w:rFonts w:ascii="Geneva" w:eastAsia="Times New Roman" w:hAnsi="Geneva" w:cs="Calibri"/>
                <w:sz w:val="20"/>
                <w:szCs w:val="20"/>
                <w:lang w:eastAsia="es-CO"/>
              </w:rPr>
            </w:pP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Paispamba</w:t>
            </w:r>
          </w:p>
        </w:tc>
        <w:tc>
          <w:tcPr>
            <w:tcW w:w="1147" w:type="dxa"/>
            <w:tcBorders>
              <w:top w:val="nil"/>
              <w:left w:val="nil"/>
              <w:bottom w:val="single" w:sz="4" w:space="0" w:color="auto"/>
              <w:right w:val="single" w:sz="4" w:space="0" w:color="auto"/>
            </w:tcBorders>
            <w:shd w:val="clear" w:color="auto" w:fill="auto"/>
            <w:noWrap/>
            <w:vAlign w:val="center"/>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Aeropuerto</w:t>
            </w:r>
          </w:p>
        </w:tc>
        <w:tc>
          <w:tcPr>
            <w:tcW w:w="850" w:type="dxa"/>
            <w:tcBorders>
              <w:top w:val="nil"/>
              <w:left w:val="nil"/>
              <w:bottom w:val="single" w:sz="4" w:space="0" w:color="auto"/>
              <w:right w:val="single" w:sz="4" w:space="0" w:color="auto"/>
            </w:tcBorders>
            <w:shd w:val="clear" w:color="auto" w:fill="auto"/>
            <w:vAlign w:val="center"/>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Sta. Leticia</w:t>
            </w:r>
          </w:p>
        </w:tc>
        <w:tc>
          <w:tcPr>
            <w:tcW w:w="903" w:type="dxa"/>
            <w:tcBorders>
              <w:top w:val="nil"/>
              <w:left w:val="nil"/>
              <w:bottom w:val="single" w:sz="4" w:space="0" w:color="auto"/>
              <w:right w:val="single" w:sz="4" w:space="0" w:color="auto"/>
            </w:tcBorders>
            <w:shd w:val="clear" w:color="auto" w:fill="auto"/>
            <w:vAlign w:val="center"/>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Gabriel López</w:t>
            </w:r>
          </w:p>
        </w:tc>
      </w:tr>
      <w:tr w:rsidR="00181697" w:rsidRPr="00181697" w:rsidTr="00181697">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Ene</w:t>
            </w:r>
          </w:p>
        </w:tc>
        <w:tc>
          <w:tcPr>
            <w:tcW w:w="1141"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52.20</w:t>
            </w:r>
          </w:p>
        </w:tc>
        <w:tc>
          <w:tcPr>
            <w:tcW w:w="1130"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78.36</w:t>
            </w:r>
          </w:p>
        </w:tc>
        <w:tc>
          <w:tcPr>
            <w:tcW w:w="784"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61.44</w:t>
            </w:r>
          </w:p>
        </w:tc>
        <w:tc>
          <w:tcPr>
            <w:tcW w:w="791"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31.27</w:t>
            </w:r>
          </w:p>
        </w:tc>
        <w:tc>
          <w:tcPr>
            <w:tcW w:w="280" w:type="dxa"/>
            <w:tcBorders>
              <w:top w:val="nil"/>
              <w:left w:val="nil"/>
              <w:bottom w:val="nil"/>
              <w:right w:val="nil"/>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53.87</w:t>
            </w:r>
          </w:p>
        </w:tc>
        <w:tc>
          <w:tcPr>
            <w:tcW w:w="1147"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95.77</w:t>
            </w:r>
          </w:p>
        </w:tc>
        <w:tc>
          <w:tcPr>
            <w:tcW w:w="850"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65.71</w:t>
            </w:r>
          </w:p>
        </w:tc>
        <w:tc>
          <w:tcPr>
            <w:tcW w:w="903"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31.57</w:t>
            </w:r>
          </w:p>
        </w:tc>
      </w:tr>
      <w:tr w:rsidR="00181697" w:rsidRPr="00181697" w:rsidTr="00181697">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Feb</w:t>
            </w:r>
          </w:p>
        </w:tc>
        <w:tc>
          <w:tcPr>
            <w:tcW w:w="1141"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49.83</w:t>
            </w:r>
          </w:p>
        </w:tc>
        <w:tc>
          <w:tcPr>
            <w:tcW w:w="1130"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73.96</w:t>
            </w:r>
          </w:p>
        </w:tc>
        <w:tc>
          <w:tcPr>
            <w:tcW w:w="784"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58.11</w:t>
            </w:r>
          </w:p>
        </w:tc>
        <w:tc>
          <w:tcPr>
            <w:tcW w:w="791"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28.83</w:t>
            </w:r>
          </w:p>
        </w:tc>
        <w:tc>
          <w:tcPr>
            <w:tcW w:w="280" w:type="dxa"/>
            <w:tcBorders>
              <w:top w:val="nil"/>
              <w:left w:val="nil"/>
              <w:bottom w:val="nil"/>
              <w:right w:val="nil"/>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51.48</w:t>
            </w:r>
          </w:p>
        </w:tc>
        <w:tc>
          <w:tcPr>
            <w:tcW w:w="1147"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90.26</w:t>
            </w:r>
          </w:p>
        </w:tc>
        <w:tc>
          <w:tcPr>
            <w:tcW w:w="850"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62.19</w:t>
            </w:r>
          </w:p>
        </w:tc>
        <w:tc>
          <w:tcPr>
            <w:tcW w:w="903"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29.11</w:t>
            </w:r>
          </w:p>
        </w:tc>
      </w:tr>
      <w:tr w:rsidR="00181697" w:rsidRPr="00181697" w:rsidTr="00181697">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Mar</w:t>
            </w:r>
          </w:p>
        </w:tc>
        <w:tc>
          <w:tcPr>
            <w:tcW w:w="1141"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55.37</w:t>
            </w:r>
          </w:p>
        </w:tc>
        <w:tc>
          <w:tcPr>
            <w:tcW w:w="1130"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82.81</w:t>
            </w:r>
          </w:p>
        </w:tc>
        <w:tc>
          <w:tcPr>
            <w:tcW w:w="784"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62.98</w:t>
            </w:r>
          </w:p>
        </w:tc>
        <w:tc>
          <w:tcPr>
            <w:tcW w:w="791"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32.45</w:t>
            </w:r>
          </w:p>
        </w:tc>
        <w:tc>
          <w:tcPr>
            <w:tcW w:w="280" w:type="dxa"/>
            <w:tcBorders>
              <w:top w:val="nil"/>
              <w:left w:val="nil"/>
              <w:bottom w:val="nil"/>
              <w:right w:val="nil"/>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57.22</w:t>
            </w:r>
          </w:p>
        </w:tc>
        <w:tc>
          <w:tcPr>
            <w:tcW w:w="1147"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101.02</w:t>
            </w:r>
          </w:p>
        </w:tc>
        <w:tc>
          <w:tcPr>
            <w:tcW w:w="850"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67.38</w:t>
            </w:r>
          </w:p>
        </w:tc>
        <w:tc>
          <w:tcPr>
            <w:tcW w:w="903"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32.76</w:t>
            </w:r>
          </w:p>
        </w:tc>
      </w:tr>
      <w:tr w:rsidR="00181697" w:rsidRPr="00181697" w:rsidTr="00181697">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Abr</w:t>
            </w:r>
          </w:p>
        </w:tc>
        <w:tc>
          <w:tcPr>
            <w:tcW w:w="1141"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52.21</w:t>
            </w:r>
          </w:p>
        </w:tc>
        <w:tc>
          <w:tcPr>
            <w:tcW w:w="1130"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82.18</w:t>
            </w:r>
          </w:p>
        </w:tc>
        <w:tc>
          <w:tcPr>
            <w:tcW w:w="784"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62.12</w:t>
            </w:r>
          </w:p>
        </w:tc>
        <w:tc>
          <w:tcPr>
            <w:tcW w:w="791"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31.65</w:t>
            </w:r>
          </w:p>
        </w:tc>
        <w:tc>
          <w:tcPr>
            <w:tcW w:w="280" w:type="dxa"/>
            <w:tcBorders>
              <w:top w:val="nil"/>
              <w:left w:val="nil"/>
              <w:bottom w:val="nil"/>
              <w:right w:val="nil"/>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53.91</w:t>
            </w:r>
          </w:p>
        </w:tc>
        <w:tc>
          <w:tcPr>
            <w:tcW w:w="1147"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100.15</w:t>
            </w:r>
          </w:p>
        </w:tc>
        <w:tc>
          <w:tcPr>
            <w:tcW w:w="850"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66.47</w:t>
            </w:r>
          </w:p>
        </w:tc>
        <w:tc>
          <w:tcPr>
            <w:tcW w:w="903"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31.96</w:t>
            </w:r>
          </w:p>
        </w:tc>
      </w:tr>
      <w:tr w:rsidR="00181697" w:rsidRPr="00181697" w:rsidTr="00181697">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May</w:t>
            </w:r>
          </w:p>
        </w:tc>
        <w:tc>
          <w:tcPr>
            <w:tcW w:w="1141"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56.66</w:t>
            </w:r>
          </w:p>
        </w:tc>
        <w:tc>
          <w:tcPr>
            <w:tcW w:w="1130"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85.30</w:t>
            </w:r>
          </w:p>
        </w:tc>
        <w:tc>
          <w:tcPr>
            <w:tcW w:w="784"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65.16</w:t>
            </w:r>
          </w:p>
        </w:tc>
        <w:tc>
          <w:tcPr>
            <w:tcW w:w="791"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33.00</w:t>
            </w:r>
          </w:p>
        </w:tc>
        <w:tc>
          <w:tcPr>
            <w:tcW w:w="280" w:type="dxa"/>
            <w:tcBorders>
              <w:top w:val="nil"/>
              <w:left w:val="nil"/>
              <w:bottom w:val="nil"/>
              <w:right w:val="nil"/>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58.57</w:t>
            </w:r>
          </w:p>
        </w:tc>
        <w:tc>
          <w:tcPr>
            <w:tcW w:w="1147"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103.98</w:t>
            </w:r>
          </w:p>
        </w:tc>
        <w:tc>
          <w:tcPr>
            <w:tcW w:w="850"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69.74</w:t>
            </w:r>
          </w:p>
        </w:tc>
        <w:tc>
          <w:tcPr>
            <w:tcW w:w="903"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33.32</w:t>
            </w:r>
          </w:p>
        </w:tc>
      </w:tr>
      <w:tr w:rsidR="00181697" w:rsidRPr="00181697" w:rsidTr="00181697">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Jun</w:t>
            </w:r>
          </w:p>
        </w:tc>
        <w:tc>
          <w:tcPr>
            <w:tcW w:w="1141"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51.93</w:t>
            </w:r>
          </w:p>
        </w:tc>
        <w:tc>
          <w:tcPr>
            <w:tcW w:w="1130"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77.78</w:t>
            </w:r>
          </w:p>
        </w:tc>
        <w:tc>
          <w:tcPr>
            <w:tcW w:w="784"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60.20</w:t>
            </w:r>
          </w:p>
        </w:tc>
        <w:tc>
          <w:tcPr>
            <w:tcW w:w="791"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29.89</w:t>
            </w:r>
          </w:p>
        </w:tc>
        <w:tc>
          <w:tcPr>
            <w:tcW w:w="280" w:type="dxa"/>
            <w:tcBorders>
              <w:top w:val="nil"/>
              <w:left w:val="nil"/>
              <w:bottom w:val="nil"/>
              <w:right w:val="nil"/>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53.60</w:t>
            </w:r>
          </w:p>
        </w:tc>
        <w:tc>
          <w:tcPr>
            <w:tcW w:w="1147"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95.03</w:t>
            </w:r>
          </w:p>
        </w:tc>
        <w:tc>
          <w:tcPr>
            <w:tcW w:w="850"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64.37</w:t>
            </w:r>
          </w:p>
        </w:tc>
        <w:tc>
          <w:tcPr>
            <w:tcW w:w="903"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30.17</w:t>
            </w:r>
          </w:p>
        </w:tc>
      </w:tr>
      <w:tr w:rsidR="00181697" w:rsidRPr="00181697" w:rsidTr="00181697">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Jul</w:t>
            </w:r>
          </w:p>
        </w:tc>
        <w:tc>
          <w:tcPr>
            <w:tcW w:w="1141"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52.56</w:t>
            </w:r>
          </w:p>
        </w:tc>
        <w:tc>
          <w:tcPr>
            <w:tcW w:w="1130"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79.19</w:t>
            </w:r>
          </w:p>
        </w:tc>
        <w:tc>
          <w:tcPr>
            <w:tcW w:w="784"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58.45</w:t>
            </w:r>
          </w:p>
        </w:tc>
        <w:tc>
          <w:tcPr>
            <w:tcW w:w="791"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28.58</w:t>
            </w:r>
          </w:p>
        </w:tc>
        <w:tc>
          <w:tcPr>
            <w:tcW w:w="280" w:type="dxa"/>
            <w:tcBorders>
              <w:top w:val="nil"/>
              <w:left w:val="nil"/>
              <w:bottom w:val="nil"/>
              <w:right w:val="nil"/>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54.23</w:t>
            </w:r>
          </w:p>
        </w:tc>
        <w:tc>
          <w:tcPr>
            <w:tcW w:w="1147"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96.81</w:t>
            </w:r>
          </w:p>
        </w:tc>
        <w:tc>
          <w:tcPr>
            <w:tcW w:w="850"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62.45</w:t>
            </w:r>
          </w:p>
        </w:tc>
        <w:tc>
          <w:tcPr>
            <w:tcW w:w="903"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28.84</w:t>
            </w:r>
          </w:p>
        </w:tc>
      </w:tr>
      <w:tr w:rsidR="00181697" w:rsidRPr="00181697" w:rsidTr="00181697">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Ago</w:t>
            </w:r>
          </w:p>
        </w:tc>
        <w:tc>
          <w:tcPr>
            <w:tcW w:w="1141"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54.76</w:t>
            </w:r>
          </w:p>
        </w:tc>
        <w:tc>
          <w:tcPr>
            <w:tcW w:w="1130"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80.21</w:t>
            </w:r>
          </w:p>
        </w:tc>
        <w:tc>
          <w:tcPr>
            <w:tcW w:w="784"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59.81</w:t>
            </w:r>
          </w:p>
        </w:tc>
        <w:tc>
          <w:tcPr>
            <w:tcW w:w="791"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29.56</w:t>
            </w:r>
          </w:p>
        </w:tc>
        <w:tc>
          <w:tcPr>
            <w:tcW w:w="280" w:type="dxa"/>
            <w:tcBorders>
              <w:top w:val="nil"/>
              <w:left w:val="nil"/>
              <w:bottom w:val="nil"/>
              <w:right w:val="nil"/>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56.56</w:t>
            </w:r>
          </w:p>
        </w:tc>
        <w:tc>
          <w:tcPr>
            <w:tcW w:w="1147"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98.01</w:t>
            </w:r>
          </w:p>
        </w:tc>
        <w:tc>
          <w:tcPr>
            <w:tcW w:w="850"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63.92</w:t>
            </w:r>
          </w:p>
        </w:tc>
        <w:tc>
          <w:tcPr>
            <w:tcW w:w="903"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29.83</w:t>
            </w:r>
          </w:p>
        </w:tc>
      </w:tr>
      <w:tr w:rsidR="00181697" w:rsidRPr="00181697" w:rsidTr="00181697">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Sep</w:t>
            </w:r>
          </w:p>
        </w:tc>
        <w:tc>
          <w:tcPr>
            <w:tcW w:w="1141"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52.10</w:t>
            </w:r>
          </w:p>
        </w:tc>
        <w:tc>
          <w:tcPr>
            <w:tcW w:w="1130"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77.82</w:t>
            </w:r>
          </w:p>
        </w:tc>
        <w:tc>
          <w:tcPr>
            <w:tcW w:w="784"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59.07</w:t>
            </w:r>
          </w:p>
        </w:tc>
        <w:tc>
          <w:tcPr>
            <w:tcW w:w="791"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30.13</w:t>
            </w:r>
          </w:p>
        </w:tc>
        <w:tc>
          <w:tcPr>
            <w:tcW w:w="280" w:type="dxa"/>
            <w:tcBorders>
              <w:top w:val="nil"/>
              <w:left w:val="nil"/>
              <w:bottom w:val="nil"/>
              <w:right w:val="nil"/>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53.79</w:t>
            </w:r>
          </w:p>
        </w:tc>
        <w:tc>
          <w:tcPr>
            <w:tcW w:w="1147"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95.04</w:t>
            </w:r>
          </w:p>
        </w:tc>
        <w:tc>
          <w:tcPr>
            <w:tcW w:w="850"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63.16</w:t>
            </w:r>
          </w:p>
        </w:tc>
        <w:tc>
          <w:tcPr>
            <w:tcW w:w="903"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30.41</w:t>
            </w:r>
          </w:p>
        </w:tc>
      </w:tr>
      <w:tr w:rsidR="00181697" w:rsidRPr="00181697" w:rsidTr="00181697">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Oct</w:t>
            </w:r>
          </w:p>
        </w:tc>
        <w:tc>
          <w:tcPr>
            <w:tcW w:w="1141"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52.77</w:t>
            </w:r>
          </w:p>
        </w:tc>
        <w:tc>
          <w:tcPr>
            <w:tcW w:w="1130"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80.82</w:t>
            </w:r>
          </w:p>
        </w:tc>
        <w:tc>
          <w:tcPr>
            <w:tcW w:w="784"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62.77</w:t>
            </w:r>
          </w:p>
        </w:tc>
        <w:tc>
          <w:tcPr>
            <w:tcW w:w="791"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31.88</w:t>
            </w:r>
          </w:p>
        </w:tc>
        <w:tc>
          <w:tcPr>
            <w:tcW w:w="280" w:type="dxa"/>
            <w:tcBorders>
              <w:top w:val="nil"/>
              <w:left w:val="nil"/>
              <w:bottom w:val="nil"/>
              <w:right w:val="nil"/>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54.45</w:t>
            </w:r>
          </w:p>
        </w:tc>
        <w:tc>
          <w:tcPr>
            <w:tcW w:w="1147"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98.68</w:t>
            </w:r>
          </w:p>
        </w:tc>
        <w:tc>
          <w:tcPr>
            <w:tcW w:w="850"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67.15</w:t>
            </w:r>
          </w:p>
        </w:tc>
        <w:tc>
          <w:tcPr>
            <w:tcW w:w="903"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32.18</w:t>
            </w:r>
          </w:p>
        </w:tc>
      </w:tr>
      <w:tr w:rsidR="00181697" w:rsidRPr="00181697" w:rsidTr="00181697">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Nov</w:t>
            </w:r>
          </w:p>
        </w:tc>
        <w:tc>
          <w:tcPr>
            <w:tcW w:w="1141"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47.73</w:t>
            </w:r>
          </w:p>
        </w:tc>
        <w:tc>
          <w:tcPr>
            <w:tcW w:w="1130"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75.41</w:t>
            </w:r>
          </w:p>
        </w:tc>
        <w:tc>
          <w:tcPr>
            <w:tcW w:w="784"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58.50</w:t>
            </w:r>
          </w:p>
        </w:tc>
        <w:tc>
          <w:tcPr>
            <w:tcW w:w="791"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30.93</w:t>
            </w:r>
          </w:p>
        </w:tc>
        <w:tc>
          <w:tcPr>
            <w:tcW w:w="280" w:type="dxa"/>
            <w:tcBorders>
              <w:top w:val="nil"/>
              <w:left w:val="nil"/>
              <w:bottom w:val="nil"/>
              <w:right w:val="nil"/>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49.19</w:t>
            </w:r>
          </w:p>
        </w:tc>
        <w:tc>
          <w:tcPr>
            <w:tcW w:w="1147"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92.19</w:t>
            </w:r>
          </w:p>
        </w:tc>
        <w:tc>
          <w:tcPr>
            <w:tcW w:w="850"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62.55</w:t>
            </w:r>
          </w:p>
        </w:tc>
        <w:tc>
          <w:tcPr>
            <w:tcW w:w="903"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31.23</w:t>
            </w:r>
          </w:p>
        </w:tc>
      </w:tr>
      <w:tr w:rsidR="00181697" w:rsidRPr="00181697" w:rsidTr="00181697">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Dic</w:t>
            </w:r>
          </w:p>
        </w:tc>
        <w:tc>
          <w:tcPr>
            <w:tcW w:w="1141"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49.57</w:t>
            </w:r>
          </w:p>
        </w:tc>
        <w:tc>
          <w:tcPr>
            <w:tcW w:w="1130"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78.73</w:t>
            </w:r>
          </w:p>
        </w:tc>
        <w:tc>
          <w:tcPr>
            <w:tcW w:w="784"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62.77</w:t>
            </w:r>
          </w:p>
        </w:tc>
        <w:tc>
          <w:tcPr>
            <w:tcW w:w="791"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31.54</w:t>
            </w:r>
          </w:p>
        </w:tc>
        <w:tc>
          <w:tcPr>
            <w:tcW w:w="280" w:type="dxa"/>
            <w:tcBorders>
              <w:top w:val="nil"/>
              <w:left w:val="nil"/>
              <w:bottom w:val="nil"/>
              <w:right w:val="nil"/>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51.08</w:t>
            </w:r>
          </w:p>
        </w:tc>
        <w:tc>
          <w:tcPr>
            <w:tcW w:w="1147"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96.21</w:t>
            </w:r>
          </w:p>
        </w:tc>
        <w:tc>
          <w:tcPr>
            <w:tcW w:w="850"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67.16</w:t>
            </w:r>
          </w:p>
        </w:tc>
        <w:tc>
          <w:tcPr>
            <w:tcW w:w="903"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sz w:val="20"/>
                <w:szCs w:val="20"/>
                <w:lang w:eastAsia="es-CO"/>
              </w:rPr>
            </w:pPr>
            <w:r w:rsidRPr="00181697">
              <w:rPr>
                <w:rFonts w:ascii="Geneva" w:eastAsia="Times New Roman" w:hAnsi="Geneva" w:cs="Calibri"/>
                <w:sz w:val="20"/>
                <w:szCs w:val="20"/>
                <w:lang w:eastAsia="es-CO"/>
              </w:rPr>
              <w:t>31.84</w:t>
            </w:r>
          </w:p>
        </w:tc>
      </w:tr>
      <w:tr w:rsidR="00181697" w:rsidRPr="00181697" w:rsidTr="00181697">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b/>
                <w:bCs/>
                <w:i/>
                <w:iCs/>
                <w:sz w:val="20"/>
                <w:szCs w:val="20"/>
                <w:lang w:eastAsia="es-CO"/>
              </w:rPr>
            </w:pPr>
            <w:r w:rsidRPr="00181697">
              <w:rPr>
                <w:rFonts w:ascii="Geneva" w:eastAsia="Times New Roman" w:hAnsi="Geneva" w:cs="Calibri"/>
                <w:b/>
                <w:bCs/>
                <w:i/>
                <w:iCs/>
                <w:sz w:val="20"/>
                <w:szCs w:val="20"/>
                <w:lang w:eastAsia="es-CO"/>
              </w:rPr>
              <w:t>Sum</w:t>
            </w:r>
          </w:p>
        </w:tc>
        <w:tc>
          <w:tcPr>
            <w:tcW w:w="1141"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b/>
                <w:bCs/>
                <w:i/>
                <w:iCs/>
                <w:sz w:val="20"/>
                <w:szCs w:val="20"/>
                <w:lang w:eastAsia="es-CO"/>
              </w:rPr>
            </w:pPr>
            <w:r w:rsidRPr="00181697">
              <w:rPr>
                <w:rFonts w:ascii="Geneva" w:eastAsia="Times New Roman" w:hAnsi="Geneva" w:cs="Calibri"/>
                <w:b/>
                <w:bCs/>
                <w:i/>
                <w:iCs/>
                <w:sz w:val="20"/>
                <w:szCs w:val="20"/>
                <w:lang w:eastAsia="es-CO"/>
              </w:rPr>
              <w:t>627.69</w:t>
            </w:r>
          </w:p>
        </w:tc>
        <w:tc>
          <w:tcPr>
            <w:tcW w:w="1130"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b/>
                <w:bCs/>
                <w:i/>
                <w:iCs/>
                <w:sz w:val="20"/>
                <w:szCs w:val="20"/>
                <w:lang w:eastAsia="es-CO"/>
              </w:rPr>
            </w:pPr>
            <w:r w:rsidRPr="00181697">
              <w:rPr>
                <w:rFonts w:ascii="Geneva" w:eastAsia="Times New Roman" w:hAnsi="Geneva" w:cs="Calibri"/>
                <w:b/>
                <w:bCs/>
                <w:i/>
                <w:iCs/>
                <w:sz w:val="20"/>
                <w:szCs w:val="20"/>
                <w:lang w:eastAsia="es-CO"/>
              </w:rPr>
              <w:t>952.57</w:t>
            </w:r>
          </w:p>
        </w:tc>
        <w:tc>
          <w:tcPr>
            <w:tcW w:w="784"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b/>
                <w:bCs/>
                <w:i/>
                <w:iCs/>
                <w:sz w:val="20"/>
                <w:szCs w:val="20"/>
                <w:lang w:eastAsia="es-CO"/>
              </w:rPr>
            </w:pPr>
            <w:r w:rsidRPr="00181697">
              <w:rPr>
                <w:rFonts w:ascii="Geneva" w:eastAsia="Times New Roman" w:hAnsi="Geneva" w:cs="Calibri"/>
                <w:b/>
                <w:bCs/>
                <w:i/>
                <w:iCs/>
                <w:sz w:val="20"/>
                <w:szCs w:val="20"/>
                <w:lang w:eastAsia="es-CO"/>
              </w:rPr>
              <w:t>731.38</w:t>
            </w:r>
          </w:p>
        </w:tc>
        <w:tc>
          <w:tcPr>
            <w:tcW w:w="791"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b/>
                <w:bCs/>
                <w:i/>
                <w:iCs/>
                <w:sz w:val="20"/>
                <w:szCs w:val="20"/>
                <w:lang w:eastAsia="es-CO"/>
              </w:rPr>
            </w:pPr>
            <w:r w:rsidRPr="00181697">
              <w:rPr>
                <w:rFonts w:ascii="Geneva" w:eastAsia="Times New Roman" w:hAnsi="Geneva" w:cs="Calibri"/>
                <w:b/>
                <w:bCs/>
                <w:i/>
                <w:iCs/>
                <w:sz w:val="20"/>
                <w:szCs w:val="20"/>
                <w:lang w:eastAsia="es-CO"/>
              </w:rPr>
              <w:t>369.73</w:t>
            </w:r>
          </w:p>
        </w:tc>
        <w:tc>
          <w:tcPr>
            <w:tcW w:w="280" w:type="dxa"/>
            <w:tcBorders>
              <w:top w:val="nil"/>
              <w:left w:val="nil"/>
              <w:bottom w:val="nil"/>
              <w:right w:val="nil"/>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b/>
                <w:bCs/>
                <w:i/>
                <w:iCs/>
                <w:sz w:val="20"/>
                <w:szCs w:val="20"/>
                <w:lang w:eastAsia="es-CO"/>
              </w:rPr>
            </w:pP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b/>
                <w:bCs/>
                <w:i/>
                <w:iCs/>
                <w:sz w:val="20"/>
                <w:szCs w:val="20"/>
                <w:lang w:eastAsia="es-CO"/>
              </w:rPr>
            </w:pPr>
            <w:r w:rsidRPr="00181697">
              <w:rPr>
                <w:rFonts w:ascii="Geneva" w:eastAsia="Times New Roman" w:hAnsi="Geneva" w:cs="Calibri"/>
                <w:b/>
                <w:bCs/>
                <w:i/>
                <w:iCs/>
                <w:sz w:val="20"/>
                <w:szCs w:val="20"/>
                <w:lang w:eastAsia="es-CO"/>
              </w:rPr>
              <w:t>647.94</w:t>
            </w:r>
          </w:p>
        </w:tc>
        <w:tc>
          <w:tcPr>
            <w:tcW w:w="1147"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b/>
                <w:bCs/>
                <w:i/>
                <w:iCs/>
                <w:sz w:val="20"/>
                <w:szCs w:val="20"/>
                <w:lang w:eastAsia="es-CO"/>
              </w:rPr>
            </w:pPr>
            <w:r w:rsidRPr="00181697">
              <w:rPr>
                <w:rFonts w:ascii="Geneva" w:eastAsia="Times New Roman" w:hAnsi="Geneva" w:cs="Calibri"/>
                <w:b/>
                <w:bCs/>
                <w:i/>
                <w:iCs/>
                <w:sz w:val="20"/>
                <w:szCs w:val="20"/>
                <w:lang w:eastAsia="es-CO"/>
              </w:rPr>
              <w:t>1163.13</w:t>
            </w:r>
          </w:p>
        </w:tc>
        <w:tc>
          <w:tcPr>
            <w:tcW w:w="850"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b/>
                <w:bCs/>
                <w:i/>
                <w:iCs/>
                <w:sz w:val="20"/>
                <w:szCs w:val="20"/>
                <w:lang w:eastAsia="es-CO"/>
              </w:rPr>
            </w:pPr>
            <w:r w:rsidRPr="00181697">
              <w:rPr>
                <w:rFonts w:ascii="Geneva" w:eastAsia="Times New Roman" w:hAnsi="Geneva" w:cs="Calibri"/>
                <w:b/>
                <w:bCs/>
                <w:i/>
                <w:iCs/>
                <w:sz w:val="20"/>
                <w:szCs w:val="20"/>
                <w:lang w:eastAsia="es-CO"/>
              </w:rPr>
              <w:t>782.25</w:t>
            </w:r>
          </w:p>
        </w:tc>
        <w:tc>
          <w:tcPr>
            <w:tcW w:w="903" w:type="dxa"/>
            <w:tcBorders>
              <w:top w:val="nil"/>
              <w:left w:val="nil"/>
              <w:bottom w:val="single" w:sz="4" w:space="0" w:color="auto"/>
              <w:right w:val="single" w:sz="4" w:space="0" w:color="auto"/>
            </w:tcBorders>
            <w:shd w:val="clear" w:color="auto" w:fill="auto"/>
            <w:noWrap/>
            <w:vAlign w:val="bottom"/>
            <w:hideMark/>
          </w:tcPr>
          <w:p w:rsidR="00181697" w:rsidRPr="00181697" w:rsidRDefault="00181697" w:rsidP="00181697">
            <w:pPr>
              <w:spacing w:after="0" w:line="240" w:lineRule="auto"/>
              <w:jc w:val="center"/>
              <w:rPr>
                <w:rFonts w:ascii="Geneva" w:eastAsia="Times New Roman" w:hAnsi="Geneva" w:cs="Calibri"/>
                <w:b/>
                <w:bCs/>
                <w:i/>
                <w:iCs/>
                <w:sz w:val="20"/>
                <w:szCs w:val="20"/>
                <w:lang w:eastAsia="es-CO"/>
              </w:rPr>
            </w:pPr>
            <w:r w:rsidRPr="00181697">
              <w:rPr>
                <w:rFonts w:ascii="Geneva" w:eastAsia="Times New Roman" w:hAnsi="Geneva" w:cs="Calibri"/>
                <w:b/>
                <w:bCs/>
                <w:i/>
                <w:iCs/>
                <w:sz w:val="20"/>
                <w:szCs w:val="20"/>
                <w:lang w:eastAsia="es-CO"/>
              </w:rPr>
              <w:t>373.22</w:t>
            </w:r>
          </w:p>
        </w:tc>
      </w:tr>
    </w:tbl>
    <w:p w:rsidR="00A8498B" w:rsidRDefault="00FB27E8" w:rsidP="008801E3">
      <w:pPr>
        <w:pStyle w:val="Ttulo1"/>
        <w:numPr>
          <w:ilvl w:val="0"/>
          <w:numId w:val="2"/>
        </w:numPr>
      </w:pPr>
      <w:bookmarkStart w:id="37" w:name="_Toc284854514"/>
      <w:r>
        <w:t xml:space="preserve">Modelación Hidrológica </w:t>
      </w:r>
      <w:r w:rsidR="004307E5">
        <w:t>con Tendencias Climáticas</w:t>
      </w:r>
      <w:bookmarkEnd w:id="37"/>
    </w:p>
    <w:p w:rsidR="00A8498B" w:rsidRDefault="00A8498B" w:rsidP="00FB27E8">
      <w:pPr>
        <w:spacing w:after="0"/>
        <w:rPr>
          <w:rFonts w:ascii="Arial" w:hAnsi="Arial" w:cs="Arial"/>
        </w:rPr>
      </w:pPr>
    </w:p>
    <w:p w:rsidR="001041FF" w:rsidRDefault="00BD6F16" w:rsidP="004307E5">
      <w:pPr>
        <w:jc w:val="both"/>
        <w:rPr>
          <w:rFonts w:ascii="Arial" w:hAnsi="Arial" w:cs="Arial"/>
        </w:rPr>
      </w:pPr>
      <w:r>
        <w:rPr>
          <w:rFonts w:ascii="Arial" w:hAnsi="Arial" w:cs="Arial"/>
        </w:rPr>
        <w:t xml:space="preserve">Con las características físicas de las cuencas, los parámetros </w:t>
      </w:r>
      <w:r w:rsidR="00DE2385">
        <w:rPr>
          <w:rFonts w:ascii="Arial" w:hAnsi="Arial" w:cs="Arial"/>
        </w:rPr>
        <w:t xml:space="preserve">hidrológicos </w:t>
      </w:r>
      <w:r>
        <w:rPr>
          <w:rFonts w:ascii="Arial" w:hAnsi="Arial" w:cs="Arial"/>
        </w:rPr>
        <w:t>validados</w:t>
      </w:r>
      <w:r w:rsidR="00DE2385">
        <w:rPr>
          <w:rFonts w:ascii="Arial" w:hAnsi="Arial" w:cs="Arial"/>
        </w:rPr>
        <w:t xml:space="preserve"> obtenidos en el producto 3 de esta consultoría, la variación de la ETP</w:t>
      </w:r>
      <w:r w:rsidR="004307E5">
        <w:rPr>
          <w:rFonts w:ascii="Arial" w:hAnsi="Arial" w:cs="Arial"/>
        </w:rPr>
        <w:t xml:space="preserve"> inferida con el aumento esperado de la temperatura</w:t>
      </w:r>
      <w:r w:rsidR="00DE2385">
        <w:rPr>
          <w:rFonts w:ascii="Arial" w:hAnsi="Arial" w:cs="Arial"/>
        </w:rPr>
        <w:t xml:space="preserve"> y </w:t>
      </w:r>
      <w:r w:rsidR="004307E5">
        <w:rPr>
          <w:rFonts w:ascii="Arial" w:hAnsi="Arial" w:cs="Arial"/>
        </w:rPr>
        <w:t>la disminución porcentual de las precipitaciones registradas en la</w:t>
      </w:r>
      <w:r w:rsidR="00E56971">
        <w:rPr>
          <w:rFonts w:ascii="Arial" w:hAnsi="Arial" w:cs="Arial"/>
        </w:rPr>
        <w:t>s</w:t>
      </w:r>
      <w:r w:rsidR="004307E5">
        <w:rPr>
          <w:rFonts w:ascii="Arial" w:hAnsi="Arial" w:cs="Arial"/>
        </w:rPr>
        <w:t xml:space="preserve"> estaciones con influencias en las cuencas de  los ríos Piedras y Bedón,</w:t>
      </w:r>
      <w:r w:rsidR="00E56971">
        <w:rPr>
          <w:rFonts w:ascii="Arial" w:hAnsi="Arial" w:cs="Arial"/>
        </w:rPr>
        <w:t xml:space="preserve"> se presenta</w:t>
      </w:r>
      <w:r w:rsidR="004307E5">
        <w:rPr>
          <w:rFonts w:ascii="Arial" w:hAnsi="Arial" w:cs="Arial"/>
        </w:rPr>
        <w:t xml:space="preserve"> la variación que podría presenta</w:t>
      </w:r>
      <w:r w:rsidR="002E13DE">
        <w:rPr>
          <w:rFonts w:ascii="Arial" w:hAnsi="Arial" w:cs="Arial"/>
        </w:rPr>
        <w:t>r</w:t>
      </w:r>
      <w:r w:rsidR="004307E5">
        <w:rPr>
          <w:rFonts w:ascii="Arial" w:hAnsi="Arial" w:cs="Arial"/>
        </w:rPr>
        <w:t>se en la producción hídrica de esta cuencas.</w:t>
      </w:r>
    </w:p>
    <w:p w:rsidR="00A8498B" w:rsidRDefault="00FB27E8" w:rsidP="004307E5">
      <w:pPr>
        <w:pStyle w:val="Ttulo2"/>
        <w:numPr>
          <w:ilvl w:val="1"/>
          <w:numId w:val="17"/>
        </w:numPr>
      </w:pPr>
      <w:bookmarkStart w:id="38" w:name="_Toc284854515"/>
      <w:r>
        <w:t>Cuenca del Río Piedras</w:t>
      </w:r>
      <w:bookmarkEnd w:id="38"/>
    </w:p>
    <w:p w:rsidR="00A8498B" w:rsidRDefault="00A8498B" w:rsidP="00F850A1">
      <w:pPr>
        <w:spacing w:after="0"/>
        <w:rPr>
          <w:rFonts w:ascii="Arial" w:hAnsi="Arial" w:cs="Arial"/>
        </w:rPr>
      </w:pPr>
    </w:p>
    <w:p w:rsidR="00F850A1" w:rsidRDefault="009045EA" w:rsidP="00F850A1">
      <w:pPr>
        <w:jc w:val="both"/>
        <w:rPr>
          <w:rFonts w:ascii="Arial" w:hAnsi="Arial" w:cs="Arial"/>
        </w:rPr>
      </w:pPr>
      <w:r>
        <w:rPr>
          <w:rFonts w:ascii="Arial" w:hAnsi="Arial" w:cs="Arial"/>
        </w:rPr>
        <w:t xml:space="preserve">Esta cuenca es la principal </w:t>
      </w:r>
      <w:r w:rsidR="003C5AC0">
        <w:rPr>
          <w:rFonts w:ascii="Arial" w:hAnsi="Arial" w:cs="Arial"/>
        </w:rPr>
        <w:t>fuente de abastecimiento</w:t>
      </w:r>
      <w:r>
        <w:rPr>
          <w:rFonts w:ascii="Arial" w:hAnsi="Arial" w:cs="Arial"/>
        </w:rPr>
        <w:t xml:space="preserve"> del acueducto del municipio de Popayán,</w:t>
      </w:r>
      <w:r w:rsidR="00F850A1">
        <w:rPr>
          <w:rFonts w:ascii="Arial" w:hAnsi="Arial" w:cs="Arial"/>
        </w:rPr>
        <w:t xml:space="preserve"> para su modelación se utilizará como punto de control la estación limnimétrica Puente Carretera, que posee registros continuos de caudales diarios </w:t>
      </w:r>
      <w:r w:rsidR="008D30FE">
        <w:rPr>
          <w:rFonts w:ascii="Arial" w:hAnsi="Arial" w:cs="Arial"/>
        </w:rPr>
        <w:t xml:space="preserve">de octubre de 1996 </w:t>
      </w:r>
      <w:r w:rsidR="00F850A1">
        <w:rPr>
          <w:rFonts w:ascii="Arial" w:hAnsi="Arial" w:cs="Arial"/>
        </w:rPr>
        <w:t>a diciembre de 2009.</w:t>
      </w:r>
    </w:p>
    <w:p w:rsidR="00612F1A" w:rsidRDefault="00612F1A" w:rsidP="00612F1A">
      <w:pPr>
        <w:pStyle w:val="Epgrafe"/>
        <w:keepNext/>
      </w:pPr>
      <w:bookmarkStart w:id="39" w:name="_Toc284854539"/>
      <w:r>
        <w:t xml:space="preserve">Tabla </w:t>
      </w:r>
      <w:fldSimple w:instr=" SEQ Tabla \* ARABIC ">
        <w:r w:rsidR="00181697">
          <w:rPr>
            <w:noProof/>
          </w:rPr>
          <w:t>5</w:t>
        </w:r>
      </w:fldSimple>
      <w:r w:rsidR="007E2E25">
        <w:t>parámetros hidrológicos validados cuenca río Piedras</w:t>
      </w:r>
      <w:bookmarkEnd w:id="39"/>
    </w:p>
    <w:tbl>
      <w:tblPr>
        <w:tblW w:w="6970" w:type="dxa"/>
        <w:jc w:val="center"/>
        <w:tblInd w:w="55" w:type="dxa"/>
        <w:tblCellMar>
          <w:left w:w="70" w:type="dxa"/>
          <w:right w:w="70" w:type="dxa"/>
        </w:tblCellMar>
        <w:tblLook w:val="04A0"/>
      </w:tblPr>
      <w:tblGrid>
        <w:gridCol w:w="1520"/>
        <w:gridCol w:w="769"/>
        <w:gridCol w:w="1200"/>
        <w:gridCol w:w="220"/>
        <w:gridCol w:w="1578"/>
        <w:gridCol w:w="520"/>
        <w:gridCol w:w="1200"/>
      </w:tblGrid>
      <w:tr w:rsidR="00612F1A" w:rsidRPr="00612F1A" w:rsidTr="00612F1A">
        <w:trPr>
          <w:trHeight w:val="300"/>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2F1A" w:rsidRPr="00B36F22" w:rsidRDefault="00612F1A" w:rsidP="00612F1A">
            <w:pPr>
              <w:spacing w:after="0" w:line="240" w:lineRule="auto"/>
              <w:rPr>
                <w:rFonts w:ascii="Calibri" w:eastAsia="Times New Roman" w:hAnsi="Calibri" w:cs="Calibri"/>
                <w:b/>
                <w:color w:val="000000"/>
                <w:lang w:eastAsia="es-CO"/>
              </w:rPr>
            </w:pPr>
            <w:r w:rsidRPr="00B36F22">
              <w:rPr>
                <w:rFonts w:ascii="Calibri" w:eastAsia="Times New Roman" w:hAnsi="Calibri" w:cs="Calibri"/>
                <w:b/>
                <w:color w:val="000000"/>
                <w:lang w:eastAsia="es-CO"/>
              </w:rPr>
              <w:t>Pérdidas (loss)</w:t>
            </w:r>
          </w:p>
        </w:tc>
        <w:tc>
          <w:tcPr>
            <w:tcW w:w="769" w:type="dxa"/>
            <w:tcBorders>
              <w:top w:val="single" w:sz="4" w:space="0" w:color="auto"/>
              <w:left w:val="nil"/>
              <w:bottom w:val="single" w:sz="4" w:space="0" w:color="auto"/>
              <w:right w:val="single" w:sz="4" w:space="0" w:color="auto"/>
            </w:tcBorders>
            <w:shd w:val="clear" w:color="auto" w:fill="auto"/>
            <w:noWrap/>
            <w:vAlign w:val="bottom"/>
            <w:hideMark/>
          </w:tcPr>
          <w:p w:rsidR="00612F1A" w:rsidRPr="00B36F22" w:rsidRDefault="00612F1A" w:rsidP="00612F1A">
            <w:pPr>
              <w:spacing w:after="0" w:line="240" w:lineRule="auto"/>
              <w:jc w:val="center"/>
              <w:rPr>
                <w:rFonts w:ascii="Calibri" w:eastAsia="Times New Roman" w:hAnsi="Calibri" w:cs="Calibri"/>
                <w:b/>
                <w:color w:val="000000"/>
                <w:lang w:eastAsia="es-CO"/>
              </w:rPr>
            </w:pPr>
            <w:r w:rsidRPr="00B36F22">
              <w:rPr>
                <w:rFonts w:ascii="Calibri" w:eastAsia="Times New Roman" w:hAnsi="Calibri" w:cs="Calibri"/>
                <w:b/>
                <w:color w:val="000000"/>
                <w:lang w:eastAsia="es-CO"/>
              </w:rPr>
              <w:t>Und</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612F1A" w:rsidRPr="00B36F22" w:rsidRDefault="00612F1A" w:rsidP="00612F1A">
            <w:pPr>
              <w:spacing w:after="0" w:line="240" w:lineRule="auto"/>
              <w:rPr>
                <w:rFonts w:ascii="Calibri" w:eastAsia="Times New Roman" w:hAnsi="Calibri" w:cs="Calibri"/>
                <w:b/>
                <w:color w:val="000000"/>
                <w:lang w:eastAsia="es-CO"/>
              </w:rPr>
            </w:pPr>
            <w:r w:rsidRPr="00B36F22">
              <w:rPr>
                <w:rFonts w:ascii="Calibri" w:eastAsia="Times New Roman" w:hAnsi="Calibri" w:cs="Calibri"/>
                <w:b/>
                <w:color w:val="000000"/>
                <w:lang w:eastAsia="es-CO"/>
              </w:rPr>
              <w:t>valor inicial</w:t>
            </w:r>
          </w:p>
        </w:tc>
        <w:tc>
          <w:tcPr>
            <w:tcW w:w="220" w:type="dxa"/>
            <w:tcBorders>
              <w:top w:val="nil"/>
              <w:left w:val="nil"/>
              <w:bottom w:val="nil"/>
              <w:right w:val="nil"/>
            </w:tcBorders>
            <w:shd w:val="clear" w:color="auto" w:fill="auto"/>
            <w:noWrap/>
            <w:vAlign w:val="bottom"/>
            <w:hideMark/>
          </w:tcPr>
          <w:p w:rsidR="00612F1A" w:rsidRPr="00612F1A" w:rsidRDefault="00612F1A" w:rsidP="00612F1A">
            <w:pPr>
              <w:spacing w:after="0" w:line="240" w:lineRule="auto"/>
              <w:rPr>
                <w:rFonts w:ascii="Calibri" w:eastAsia="Times New Roman" w:hAnsi="Calibri" w:cs="Calibri"/>
                <w:color w:val="000000"/>
                <w:lang w:eastAsia="es-CO"/>
              </w:rPr>
            </w:pP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2F1A" w:rsidRPr="00B36F22" w:rsidRDefault="00612F1A" w:rsidP="00612F1A">
            <w:pPr>
              <w:spacing w:after="0" w:line="240" w:lineRule="auto"/>
              <w:rPr>
                <w:rFonts w:ascii="Calibri" w:eastAsia="Times New Roman" w:hAnsi="Calibri" w:cs="Calibri"/>
                <w:b/>
                <w:color w:val="000000"/>
                <w:lang w:eastAsia="es-CO"/>
              </w:rPr>
            </w:pPr>
            <w:r w:rsidRPr="00B36F22">
              <w:rPr>
                <w:rFonts w:ascii="Calibri" w:eastAsia="Times New Roman" w:hAnsi="Calibri" w:cs="Calibri"/>
                <w:b/>
                <w:color w:val="000000"/>
                <w:lang w:eastAsia="es-CO"/>
              </w:rPr>
              <w:t>Transformación</w:t>
            </w:r>
          </w:p>
        </w:tc>
        <w:tc>
          <w:tcPr>
            <w:tcW w:w="513" w:type="dxa"/>
            <w:tcBorders>
              <w:top w:val="single" w:sz="4" w:space="0" w:color="auto"/>
              <w:left w:val="nil"/>
              <w:bottom w:val="single" w:sz="4" w:space="0" w:color="auto"/>
              <w:right w:val="single" w:sz="4" w:space="0" w:color="auto"/>
            </w:tcBorders>
            <w:shd w:val="clear" w:color="auto" w:fill="auto"/>
            <w:noWrap/>
            <w:vAlign w:val="bottom"/>
            <w:hideMark/>
          </w:tcPr>
          <w:p w:rsidR="00612F1A" w:rsidRPr="00B36F22" w:rsidRDefault="00612F1A" w:rsidP="00612F1A">
            <w:pPr>
              <w:spacing w:after="0" w:line="240" w:lineRule="auto"/>
              <w:jc w:val="center"/>
              <w:rPr>
                <w:rFonts w:ascii="Calibri" w:eastAsia="Times New Roman" w:hAnsi="Calibri" w:cs="Calibri"/>
                <w:b/>
                <w:color w:val="000000"/>
                <w:lang w:eastAsia="es-CO"/>
              </w:rPr>
            </w:pPr>
            <w:r w:rsidRPr="00B36F22">
              <w:rPr>
                <w:rFonts w:ascii="Calibri" w:eastAsia="Times New Roman" w:hAnsi="Calibri" w:cs="Calibri"/>
                <w:b/>
                <w:color w:val="000000"/>
                <w:lang w:eastAsia="es-CO"/>
              </w:rPr>
              <w:t>Und</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612F1A" w:rsidRPr="00B36F22" w:rsidRDefault="00612F1A" w:rsidP="00612F1A">
            <w:pPr>
              <w:spacing w:after="0" w:line="240" w:lineRule="auto"/>
              <w:rPr>
                <w:rFonts w:ascii="Calibri" w:eastAsia="Times New Roman" w:hAnsi="Calibri" w:cs="Calibri"/>
                <w:b/>
                <w:color w:val="000000"/>
                <w:lang w:eastAsia="es-CO"/>
              </w:rPr>
            </w:pPr>
            <w:r w:rsidRPr="00B36F22">
              <w:rPr>
                <w:rFonts w:ascii="Calibri" w:eastAsia="Times New Roman" w:hAnsi="Calibri" w:cs="Calibri"/>
                <w:b/>
                <w:color w:val="000000"/>
                <w:lang w:eastAsia="es-CO"/>
              </w:rPr>
              <w:t>valor inicial</w:t>
            </w:r>
          </w:p>
        </w:tc>
      </w:tr>
      <w:tr w:rsidR="00612F1A" w:rsidRPr="00612F1A" w:rsidTr="00612F1A">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612F1A" w:rsidRPr="00612F1A" w:rsidRDefault="00612F1A" w:rsidP="00612F1A">
            <w:pPr>
              <w:spacing w:after="0" w:line="240" w:lineRule="auto"/>
              <w:rPr>
                <w:rFonts w:ascii="Calibri" w:eastAsia="Times New Roman" w:hAnsi="Calibri" w:cs="Calibri"/>
                <w:color w:val="000000"/>
                <w:lang w:eastAsia="es-CO"/>
              </w:rPr>
            </w:pPr>
            <w:r w:rsidRPr="00612F1A">
              <w:rPr>
                <w:rFonts w:ascii="Calibri" w:eastAsia="Times New Roman" w:hAnsi="Calibri" w:cs="Calibri"/>
                <w:color w:val="000000"/>
                <w:lang w:eastAsia="es-CO"/>
              </w:rPr>
              <w:t>Déficit inicial</w:t>
            </w:r>
          </w:p>
        </w:tc>
        <w:tc>
          <w:tcPr>
            <w:tcW w:w="769" w:type="dxa"/>
            <w:tcBorders>
              <w:top w:val="nil"/>
              <w:left w:val="nil"/>
              <w:bottom w:val="single" w:sz="4" w:space="0" w:color="auto"/>
              <w:right w:val="single" w:sz="4" w:space="0" w:color="auto"/>
            </w:tcBorders>
            <w:shd w:val="clear" w:color="auto" w:fill="auto"/>
            <w:noWrap/>
            <w:vAlign w:val="bottom"/>
            <w:hideMark/>
          </w:tcPr>
          <w:p w:rsidR="00612F1A" w:rsidRPr="00612F1A" w:rsidRDefault="00612F1A" w:rsidP="00115713">
            <w:pPr>
              <w:spacing w:after="0" w:line="240" w:lineRule="auto"/>
              <w:jc w:val="center"/>
              <w:rPr>
                <w:rFonts w:ascii="Calibri" w:eastAsia="Times New Roman" w:hAnsi="Calibri" w:cs="Calibri"/>
                <w:color w:val="000000"/>
                <w:lang w:eastAsia="es-CO"/>
              </w:rPr>
            </w:pPr>
            <w:r w:rsidRPr="00612F1A">
              <w:rPr>
                <w:rFonts w:ascii="Calibri" w:eastAsia="Times New Roman" w:hAnsi="Calibri"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bottom"/>
            <w:hideMark/>
          </w:tcPr>
          <w:p w:rsidR="00612F1A" w:rsidRPr="00612F1A" w:rsidRDefault="00612F1A" w:rsidP="00612F1A">
            <w:pPr>
              <w:spacing w:after="0" w:line="240" w:lineRule="auto"/>
              <w:jc w:val="right"/>
              <w:rPr>
                <w:rFonts w:ascii="Calibri" w:eastAsia="Times New Roman" w:hAnsi="Calibri" w:cs="Calibri"/>
                <w:color w:val="000000"/>
                <w:lang w:eastAsia="es-CO"/>
              </w:rPr>
            </w:pPr>
            <w:r w:rsidRPr="00612F1A">
              <w:rPr>
                <w:rFonts w:ascii="Calibri" w:eastAsia="Times New Roman" w:hAnsi="Calibri" w:cs="Calibri"/>
                <w:color w:val="000000"/>
                <w:lang w:eastAsia="es-CO"/>
              </w:rPr>
              <w:t>10</w:t>
            </w:r>
          </w:p>
        </w:tc>
        <w:tc>
          <w:tcPr>
            <w:tcW w:w="220" w:type="dxa"/>
            <w:tcBorders>
              <w:top w:val="nil"/>
              <w:left w:val="nil"/>
              <w:bottom w:val="nil"/>
              <w:right w:val="nil"/>
            </w:tcBorders>
            <w:shd w:val="clear" w:color="auto" w:fill="auto"/>
            <w:noWrap/>
            <w:vAlign w:val="bottom"/>
            <w:hideMark/>
          </w:tcPr>
          <w:p w:rsidR="00612F1A" w:rsidRPr="00612F1A" w:rsidRDefault="00612F1A" w:rsidP="00612F1A">
            <w:pPr>
              <w:spacing w:after="0" w:line="240" w:lineRule="auto"/>
              <w:rPr>
                <w:rFonts w:ascii="Calibri" w:eastAsia="Times New Roman" w:hAnsi="Calibri" w:cs="Calibri"/>
                <w:color w:val="000000"/>
                <w:lang w:eastAsia="es-CO"/>
              </w:rPr>
            </w:pPr>
          </w:p>
        </w:tc>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612F1A" w:rsidRPr="00612F1A" w:rsidRDefault="00612F1A" w:rsidP="00612F1A">
            <w:pPr>
              <w:spacing w:after="0" w:line="240" w:lineRule="auto"/>
              <w:rPr>
                <w:rFonts w:ascii="Calibri" w:eastAsia="Times New Roman" w:hAnsi="Calibri" w:cs="Calibri"/>
                <w:color w:val="000000"/>
                <w:lang w:eastAsia="es-CO"/>
              </w:rPr>
            </w:pPr>
            <w:r w:rsidRPr="00612F1A">
              <w:rPr>
                <w:rFonts w:ascii="Calibri" w:eastAsia="Times New Roman" w:hAnsi="Calibri" w:cs="Calibri"/>
                <w:color w:val="000000"/>
                <w:lang w:eastAsia="es-CO"/>
              </w:rPr>
              <w:t>Tiempo lag</w:t>
            </w:r>
          </w:p>
        </w:tc>
        <w:tc>
          <w:tcPr>
            <w:tcW w:w="513" w:type="dxa"/>
            <w:tcBorders>
              <w:top w:val="nil"/>
              <w:left w:val="nil"/>
              <w:bottom w:val="single" w:sz="4" w:space="0" w:color="auto"/>
              <w:right w:val="single" w:sz="4" w:space="0" w:color="auto"/>
            </w:tcBorders>
            <w:shd w:val="clear" w:color="auto" w:fill="auto"/>
            <w:noWrap/>
            <w:vAlign w:val="bottom"/>
            <w:hideMark/>
          </w:tcPr>
          <w:p w:rsidR="00612F1A" w:rsidRPr="00612F1A" w:rsidRDefault="00612F1A" w:rsidP="00115713">
            <w:pPr>
              <w:spacing w:after="0" w:line="240" w:lineRule="auto"/>
              <w:jc w:val="center"/>
              <w:rPr>
                <w:rFonts w:ascii="Calibri" w:eastAsia="Times New Roman" w:hAnsi="Calibri" w:cs="Calibri"/>
                <w:color w:val="000000"/>
                <w:lang w:eastAsia="es-CO"/>
              </w:rPr>
            </w:pPr>
            <w:r w:rsidRPr="00612F1A">
              <w:rPr>
                <w:rFonts w:ascii="Calibri" w:eastAsia="Times New Roman" w:hAnsi="Calibri" w:cs="Calibri"/>
                <w:color w:val="000000"/>
                <w:lang w:eastAsia="es-CO"/>
              </w:rPr>
              <w:t>hr</w:t>
            </w:r>
          </w:p>
        </w:tc>
        <w:tc>
          <w:tcPr>
            <w:tcW w:w="1200" w:type="dxa"/>
            <w:tcBorders>
              <w:top w:val="nil"/>
              <w:left w:val="nil"/>
              <w:bottom w:val="single" w:sz="4" w:space="0" w:color="auto"/>
              <w:right w:val="single" w:sz="4" w:space="0" w:color="auto"/>
            </w:tcBorders>
            <w:shd w:val="clear" w:color="auto" w:fill="auto"/>
            <w:noWrap/>
            <w:vAlign w:val="bottom"/>
            <w:hideMark/>
          </w:tcPr>
          <w:p w:rsidR="00612F1A" w:rsidRPr="00612F1A" w:rsidRDefault="00612F1A" w:rsidP="00612F1A">
            <w:pPr>
              <w:spacing w:after="0" w:line="240" w:lineRule="auto"/>
              <w:jc w:val="right"/>
              <w:rPr>
                <w:rFonts w:ascii="Calibri" w:eastAsia="Times New Roman" w:hAnsi="Calibri" w:cs="Calibri"/>
                <w:color w:val="000000"/>
                <w:lang w:eastAsia="es-CO"/>
              </w:rPr>
            </w:pPr>
            <w:r w:rsidRPr="00612F1A">
              <w:rPr>
                <w:rFonts w:ascii="Calibri" w:eastAsia="Times New Roman" w:hAnsi="Calibri" w:cs="Calibri"/>
                <w:color w:val="000000"/>
                <w:lang w:eastAsia="es-CO"/>
              </w:rPr>
              <w:t>1.31</w:t>
            </w:r>
          </w:p>
        </w:tc>
      </w:tr>
      <w:tr w:rsidR="00612F1A" w:rsidRPr="00612F1A" w:rsidTr="00612F1A">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612F1A" w:rsidRPr="00612F1A" w:rsidRDefault="00612F1A" w:rsidP="00612F1A">
            <w:pPr>
              <w:spacing w:after="0" w:line="240" w:lineRule="auto"/>
              <w:rPr>
                <w:rFonts w:ascii="Calibri" w:eastAsia="Times New Roman" w:hAnsi="Calibri" w:cs="Calibri"/>
                <w:color w:val="000000"/>
                <w:lang w:eastAsia="es-CO"/>
              </w:rPr>
            </w:pPr>
            <w:r w:rsidRPr="00612F1A">
              <w:rPr>
                <w:rFonts w:ascii="Calibri" w:eastAsia="Times New Roman" w:hAnsi="Calibri" w:cs="Calibri"/>
                <w:color w:val="000000"/>
                <w:lang w:eastAsia="es-CO"/>
              </w:rPr>
              <w:t>Déficit máximo</w:t>
            </w:r>
          </w:p>
        </w:tc>
        <w:tc>
          <w:tcPr>
            <w:tcW w:w="769" w:type="dxa"/>
            <w:tcBorders>
              <w:top w:val="nil"/>
              <w:left w:val="nil"/>
              <w:bottom w:val="single" w:sz="4" w:space="0" w:color="auto"/>
              <w:right w:val="single" w:sz="4" w:space="0" w:color="auto"/>
            </w:tcBorders>
            <w:shd w:val="clear" w:color="auto" w:fill="auto"/>
            <w:noWrap/>
            <w:vAlign w:val="bottom"/>
            <w:hideMark/>
          </w:tcPr>
          <w:p w:rsidR="00612F1A" w:rsidRPr="00612F1A" w:rsidRDefault="00612F1A" w:rsidP="00115713">
            <w:pPr>
              <w:spacing w:after="0" w:line="240" w:lineRule="auto"/>
              <w:jc w:val="center"/>
              <w:rPr>
                <w:rFonts w:ascii="Calibri" w:eastAsia="Times New Roman" w:hAnsi="Calibri" w:cs="Calibri"/>
                <w:color w:val="000000"/>
                <w:lang w:eastAsia="es-CO"/>
              </w:rPr>
            </w:pPr>
            <w:r w:rsidRPr="00612F1A">
              <w:rPr>
                <w:rFonts w:ascii="Calibri" w:eastAsia="Times New Roman" w:hAnsi="Calibri"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bottom"/>
            <w:hideMark/>
          </w:tcPr>
          <w:p w:rsidR="00612F1A" w:rsidRPr="00612F1A" w:rsidRDefault="00612F1A" w:rsidP="00612F1A">
            <w:pPr>
              <w:spacing w:after="0" w:line="240" w:lineRule="auto"/>
              <w:jc w:val="right"/>
              <w:rPr>
                <w:rFonts w:ascii="Calibri" w:eastAsia="Times New Roman" w:hAnsi="Calibri" w:cs="Calibri"/>
                <w:color w:val="000000"/>
                <w:lang w:eastAsia="es-CO"/>
              </w:rPr>
            </w:pPr>
            <w:r w:rsidRPr="00612F1A">
              <w:rPr>
                <w:rFonts w:ascii="Calibri" w:eastAsia="Times New Roman" w:hAnsi="Calibri" w:cs="Calibri"/>
                <w:color w:val="000000"/>
                <w:lang w:eastAsia="es-CO"/>
              </w:rPr>
              <w:t>25</w:t>
            </w:r>
          </w:p>
        </w:tc>
        <w:tc>
          <w:tcPr>
            <w:tcW w:w="220" w:type="dxa"/>
            <w:tcBorders>
              <w:top w:val="nil"/>
              <w:left w:val="nil"/>
              <w:bottom w:val="nil"/>
              <w:right w:val="nil"/>
            </w:tcBorders>
            <w:shd w:val="clear" w:color="auto" w:fill="auto"/>
            <w:noWrap/>
            <w:vAlign w:val="bottom"/>
            <w:hideMark/>
          </w:tcPr>
          <w:p w:rsidR="00612F1A" w:rsidRPr="00612F1A" w:rsidRDefault="00612F1A" w:rsidP="00612F1A">
            <w:pPr>
              <w:spacing w:after="0" w:line="240" w:lineRule="auto"/>
              <w:rPr>
                <w:rFonts w:ascii="Calibri" w:eastAsia="Times New Roman" w:hAnsi="Calibri" w:cs="Calibri"/>
                <w:color w:val="000000"/>
                <w:lang w:eastAsia="es-CO"/>
              </w:rPr>
            </w:pPr>
          </w:p>
        </w:tc>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612F1A" w:rsidRPr="00612F1A" w:rsidRDefault="00612F1A" w:rsidP="00612F1A">
            <w:pPr>
              <w:spacing w:after="0" w:line="240" w:lineRule="auto"/>
              <w:rPr>
                <w:rFonts w:ascii="Calibri" w:eastAsia="Times New Roman" w:hAnsi="Calibri" w:cs="Calibri"/>
                <w:color w:val="000000"/>
                <w:lang w:eastAsia="es-CO"/>
              </w:rPr>
            </w:pPr>
            <w:r w:rsidRPr="00612F1A">
              <w:rPr>
                <w:rFonts w:ascii="Calibri" w:eastAsia="Times New Roman" w:hAnsi="Calibri" w:cs="Calibri"/>
                <w:color w:val="000000"/>
                <w:lang w:eastAsia="es-CO"/>
              </w:rPr>
              <w:t>Coef. Pico</w:t>
            </w:r>
          </w:p>
        </w:tc>
        <w:tc>
          <w:tcPr>
            <w:tcW w:w="513" w:type="dxa"/>
            <w:tcBorders>
              <w:top w:val="nil"/>
              <w:left w:val="nil"/>
              <w:bottom w:val="single" w:sz="4" w:space="0" w:color="auto"/>
              <w:right w:val="single" w:sz="4" w:space="0" w:color="auto"/>
            </w:tcBorders>
            <w:shd w:val="clear" w:color="auto" w:fill="auto"/>
            <w:noWrap/>
            <w:vAlign w:val="bottom"/>
            <w:hideMark/>
          </w:tcPr>
          <w:p w:rsidR="00612F1A" w:rsidRPr="00612F1A" w:rsidRDefault="00612F1A" w:rsidP="00115713">
            <w:pPr>
              <w:spacing w:after="0" w:line="240" w:lineRule="auto"/>
              <w:jc w:val="center"/>
              <w:rPr>
                <w:rFonts w:ascii="Calibri" w:eastAsia="Times New Roman" w:hAnsi="Calibri" w:cs="Calibri"/>
                <w:color w:val="000000"/>
                <w:lang w:eastAsia="es-CO"/>
              </w:rPr>
            </w:pPr>
            <w:r w:rsidRPr="00612F1A">
              <w:rPr>
                <w:rFonts w:ascii="Calibri" w:eastAsia="Times New Roman" w:hAnsi="Calibri" w:cs="Calibri"/>
                <w:color w:val="000000"/>
                <w:lang w:eastAsia="es-CO"/>
              </w:rPr>
              <w:t>-</w:t>
            </w:r>
          </w:p>
        </w:tc>
        <w:tc>
          <w:tcPr>
            <w:tcW w:w="1200" w:type="dxa"/>
            <w:tcBorders>
              <w:top w:val="nil"/>
              <w:left w:val="nil"/>
              <w:bottom w:val="single" w:sz="4" w:space="0" w:color="auto"/>
              <w:right w:val="single" w:sz="4" w:space="0" w:color="auto"/>
            </w:tcBorders>
            <w:shd w:val="clear" w:color="auto" w:fill="auto"/>
            <w:noWrap/>
            <w:vAlign w:val="bottom"/>
            <w:hideMark/>
          </w:tcPr>
          <w:p w:rsidR="00612F1A" w:rsidRPr="00612F1A" w:rsidRDefault="007E2E25" w:rsidP="00612F1A">
            <w:pPr>
              <w:spacing w:after="0" w:line="240" w:lineRule="auto"/>
              <w:jc w:val="right"/>
              <w:rPr>
                <w:rFonts w:ascii="Calibri" w:eastAsia="Times New Roman" w:hAnsi="Calibri" w:cs="Calibri"/>
                <w:color w:val="000000"/>
                <w:lang w:eastAsia="es-CO"/>
              </w:rPr>
            </w:pPr>
            <w:r w:rsidRPr="00F158EB">
              <w:rPr>
                <w:rFonts w:ascii="Calibri" w:eastAsia="Times New Roman" w:hAnsi="Calibri" w:cs="Calibri"/>
                <w:color w:val="000000"/>
                <w:lang w:eastAsia="es-CO"/>
              </w:rPr>
              <w:t>0.25301</w:t>
            </w:r>
          </w:p>
        </w:tc>
      </w:tr>
      <w:tr w:rsidR="00612F1A" w:rsidRPr="00612F1A" w:rsidTr="00612F1A">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612F1A" w:rsidRPr="00612F1A" w:rsidRDefault="00612F1A" w:rsidP="00612F1A">
            <w:pPr>
              <w:spacing w:after="0" w:line="240" w:lineRule="auto"/>
              <w:rPr>
                <w:rFonts w:ascii="Calibri" w:eastAsia="Times New Roman" w:hAnsi="Calibri" w:cs="Calibri"/>
                <w:color w:val="000000"/>
                <w:lang w:eastAsia="es-CO"/>
              </w:rPr>
            </w:pPr>
            <w:r w:rsidRPr="00612F1A">
              <w:rPr>
                <w:rFonts w:ascii="Calibri" w:eastAsia="Times New Roman" w:hAnsi="Calibri" w:cs="Calibri"/>
                <w:color w:val="000000"/>
                <w:lang w:eastAsia="es-CO"/>
              </w:rPr>
              <w:t>Tasa constante</w:t>
            </w:r>
          </w:p>
        </w:tc>
        <w:tc>
          <w:tcPr>
            <w:tcW w:w="769" w:type="dxa"/>
            <w:tcBorders>
              <w:top w:val="nil"/>
              <w:left w:val="nil"/>
              <w:bottom w:val="single" w:sz="4" w:space="0" w:color="auto"/>
              <w:right w:val="single" w:sz="4" w:space="0" w:color="auto"/>
            </w:tcBorders>
            <w:shd w:val="clear" w:color="auto" w:fill="auto"/>
            <w:noWrap/>
            <w:vAlign w:val="bottom"/>
            <w:hideMark/>
          </w:tcPr>
          <w:p w:rsidR="00612F1A" w:rsidRPr="00612F1A" w:rsidRDefault="00612F1A" w:rsidP="00115713">
            <w:pPr>
              <w:spacing w:after="0" w:line="240" w:lineRule="auto"/>
              <w:jc w:val="center"/>
              <w:rPr>
                <w:rFonts w:ascii="Calibri" w:eastAsia="Times New Roman" w:hAnsi="Calibri" w:cs="Calibri"/>
                <w:color w:val="000000"/>
                <w:lang w:eastAsia="es-CO"/>
              </w:rPr>
            </w:pPr>
            <w:r w:rsidRPr="00612F1A">
              <w:rPr>
                <w:rFonts w:ascii="Calibri" w:eastAsia="Times New Roman" w:hAnsi="Calibri" w:cs="Calibri"/>
                <w:color w:val="000000"/>
                <w:lang w:eastAsia="es-CO"/>
              </w:rPr>
              <w:t>mm/hr</w:t>
            </w:r>
          </w:p>
        </w:tc>
        <w:tc>
          <w:tcPr>
            <w:tcW w:w="1200" w:type="dxa"/>
            <w:tcBorders>
              <w:top w:val="nil"/>
              <w:left w:val="nil"/>
              <w:bottom w:val="single" w:sz="4" w:space="0" w:color="auto"/>
              <w:right w:val="single" w:sz="4" w:space="0" w:color="auto"/>
            </w:tcBorders>
            <w:shd w:val="clear" w:color="auto" w:fill="auto"/>
            <w:noWrap/>
            <w:vAlign w:val="bottom"/>
            <w:hideMark/>
          </w:tcPr>
          <w:p w:rsidR="00612F1A" w:rsidRPr="00612F1A" w:rsidRDefault="007E2E25" w:rsidP="00612F1A">
            <w:pPr>
              <w:spacing w:after="0" w:line="240" w:lineRule="auto"/>
              <w:jc w:val="right"/>
              <w:rPr>
                <w:rFonts w:ascii="Calibri" w:eastAsia="Times New Roman" w:hAnsi="Calibri" w:cs="Calibri"/>
                <w:color w:val="000000"/>
                <w:lang w:eastAsia="es-CO"/>
              </w:rPr>
            </w:pPr>
            <w:r w:rsidRPr="00F158EB">
              <w:rPr>
                <w:rFonts w:ascii="Calibri" w:eastAsia="Times New Roman" w:hAnsi="Calibri" w:cs="Calibri"/>
                <w:color w:val="000000"/>
                <w:lang w:eastAsia="es-CO"/>
              </w:rPr>
              <w:t>0.15295</w:t>
            </w:r>
          </w:p>
        </w:tc>
        <w:tc>
          <w:tcPr>
            <w:tcW w:w="220" w:type="dxa"/>
            <w:tcBorders>
              <w:top w:val="nil"/>
              <w:left w:val="nil"/>
              <w:bottom w:val="nil"/>
              <w:right w:val="nil"/>
            </w:tcBorders>
            <w:shd w:val="clear" w:color="auto" w:fill="auto"/>
            <w:noWrap/>
            <w:vAlign w:val="bottom"/>
            <w:hideMark/>
          </w:tcPr>
          <w:p w:rsidR="00612F1A" w:rsidRPr="00612F1A" w:rsidRDefault="00612F1A" w:rsidP="00612F1A">
            <w:pPr>
              <w:spacing w:after="0" w:line="240" w:lineRule="auto"/>
              <w:rPr>
                <w:rFonts w:ascii="Calibri" w:eastAsia="Times New Roman" w:hAnsi="Calibri" w:cs="Calibri"/>
                <w:color w:val="000000"/>
                <w:lang w:eastAsia="es-CO"/>
              </w:rPr>
            </w:pPr>
          </w:p>
        </w:tc>
        <w:tc>
          <w:tcPr>
            <w:tcW w:w="1548" w:type="dxa"/>
            <w:tcBorders>
              <w:top w:val="nil"/>
              <w:left w:val="nil"/>
              <w:bottom w:val="nil"/>
              <w:right w:val="nil"/>
            </w:tcBorders>
            <w:shd w:val="clear" w:color="auto" w:fill="auto"/>
            <w:noWrap/>
            <w:vAlign w:val="bottom"/>
            <w:hideMark/>
          </w:tcPr>
          <w:p w:rsidR="00612F1A" w:rsidRPr="00612F1A" w:rsidRDefault="00612F1A" w:rsidP="00612F1A">
            <w:pPr>
              <w:spacing w:after="0" w:line="240" w:lineRule="auto"/>
              <w:rPr>
                <w:rFonts w:ascii="Calibri" w:eastAsia="Times New Roman" w:hAnsi="Calibri" w:cs="Calibri"/>
                <w:color w:val="000000"/>
                <w:lang w:eastAsia="es-CO"/>
              </w:rPr>
            </w:pPr>
          </w:p>
        </w:tc>
        <w:tc>
          <w:tcPr>
            <w:tcW w:w="513" w:type="dxa"/>
            <w:tcBorders>
              <w:top w:val="nil"/>
              <w:left w:val="nil"/>
              <w:bottom w:val="nil"/>
              <w:right w:val="nil"/>
            </w:tcBorders>
            <w:shd w:val="clear" w:color="auto" w:fill="auto"/>
            <w:noWrap/>
            <w:vAlign w:val="bottom"/>
            <w:hideMark/>
          </w:tcPr>
          <w:p w:rsidR="00612F1A" w:rsidRPr="00612F1A" w:rsidRDefault="00612F1A" w:rsidP="00612F1A">
            <w:pPr>
              <w:spacing w:after="0" w:line="240" w:lineRule="auto"/>
              <w:rPr>
                <w:rFonts w:ascii="Calibri" w:eastAsia="Times New Roman" w:hAnsi="Calibri" w:cs="Calibri"/>
                <w:color w:val="000000"/>
                <w:lang w:eastAsia="es-CO"/>
              </w:rPr>
            </w:pPr>
          </w:p>
        </w:tc>
        <w:tc>
          <w:tcPr>
            <w:tcW w:w="1200" w:type="dxa"/>
            <w:tcBorders>
              <w:top w:val="nil"/>
              <w:left w:val="nil"/>
              <w:bottom w:val="nil"/>
              <w:right w:val="nil"/>
            </w:tcBorders>
            <w:shd w:val="clear" w:color="auto" w:fill="auto"/>
            <w:noWrap/>
            <w:vAlign w:val="bottom"/>
            <w:hideMark/>
          </w:tcPr>
          <w:p w:rsidR="00612F1A" w:rsidRPr="00612F1A" w:rsidRDefault="00612F1A" w:rsidP="00612F1A">
            <w:pPr>
              <w:spacing w:after="0" w:line="240" w:lineRule="auto"/>
              <w:rPr>
                <w:rFonts w:ascii="Calibri" w:eastAsia="Times New Roman" w:hAnsi="Calibri" w:cs="Calibri"/>
                <w:color w:val="000000"/>
                <w:lang w:eastAsia="es-CO"/>
              </w:rPr>
            </w:pPr>
          </w:p>
        </w:tc>
      </w:tr>
    </w:tbl>
    <w:p w:rsidR="00F850A1" w:rsidRDefault="00F850A1" w:rsidP="00F850A1">
      <w:pPr>
        <w:jc w:val="both"/>
        <w:rPr>
          <w:rFonts w:ascii="Arial" w:hAnsi="Arial" w:cs="Arial"/>
        </w:rPr>
      </w:pPr>
    </w:p>
    <w:p w:rsidR="00731DCC" w:rsidRDefault="002E13DE" w:rsidP="00731DCC">
      <w:pPr>
        <w:pStyle w:val="Ttulo3"/>
        <w:numPr>
          <w:ilvl w:val="2"/>
          <w:numId w:val="17"/>
        </w:numPr>
      </w:pPr>
      <w:bookmarkStart w:id="40" w:name="_Toc284854516"/>
      <w:r>
        <w:lastRenderedPageBreak/>
        <w:t>Variaciones del caudal con aumento en temperatura y disminución en lluvia</w:t>
      </w:r>
      <w:bookmarkEnd w:id="40"/>
    </w:p>
    <w:p w:rsidR="002E13DE" w:rsidRPr="002E13DE" w:rsidRDefault="002E13DE" w:rsidP="002E13DE">
      <w:pPr>
        <w:spacing w:after="0"/>
      </w:pPr>
    </w:p>
    <w:p w:rsidR="00823C94" w:rsidRDefault="004F427F" w:rsidP="002E13DE">
      <w:pPr>
        <w:keepNext/>
        <w:spacing w:after="0"/>
        <w:jc w:val="both"/>
        <w:rPr>
          <w:rFonts w:ascii="Arial" w:hAnsi="Arial" w:cs="Arial"/>
        </w:rPr>
      </w:pPr>
      <w:r>
        <w:rPr>
          <w:rFonts w:ascii="Arial" w:hAnsi="Arial" w:cs="Arial"/>
        </w:rPr>
        <w:t xml:space="preserve">Tomando como base el periodo comprendido </w:t>
      </w:r>
      <w:r w:rsidR="00823C94">
        <w:rPr>
          <w:rFonts w:ascii="Arial" w:hAnsi="Arial" w:cs="Arial"/>
        </w:rPr>
        <w:t>del 1</w:t>
      </w:r>
      <w:r>
        <w:rPr>
          <w:rFonts w:ascii="Arial" w:hAnsi="Arial" w:cs="Arial"/>
        </w:rPr>
        <w:t xml:space="preserve"> de enero de 2000 y el 31 de diciembre de 2009</w:t>
      </w:r>
      <w:r w:rsidR="00823C94">
        <w:rPr>
          <w:rFonts w:ascii="Arial" w:hAnsi="Arial" w:cs="Arial"/>
        </w:rPr>
        <w:t>,</w:t>
      </w:r>
      <w:r>
        <w:rPr>
          <w:rFonts w:ascii="Arial" w:hAnsi="Arial" w:cs="Arial"/>
        </w:rPr>
        <w:t xml:space="preserve"> se simularon caudales para diversos escenarios, teniendo en cuenta las disminuciones en precipitación que podrían presentarse en la zona y el aumento en la temperatura</w:t>
      </w:r>
      <w:r w:rsidR="00823C94">
        <w:rPr>
          <w:rFonts w:ascii="Arial" w:hAnsi="Arial" w:cs="Arial"/>
        </w:rPr>
        <w:t xml:space="preserve"> que afectaría directamente el cálculo de la evapotranspiración potencial.</w:t>
      </w:r>
    </w:p>
    <w:p w:rsidR="00823C94" w:rsidRDefault="00823C94" w:rsidP="002E13DE">
      <w:pPr>
        <w:keepNext/>
        <w:spacing w:after="0"/>
        <w:jc w:val="both"/>
        <w:rPr>
          <w:rFonts w:ascii="Arial" w:hAnsi="Arial" w:cs="Arial"/>
        </w:rPr>
      </w:pPr>
    </w:p>
    <w:p w:rsidR="00823C94" w:rsidRDefault="00823C94" w:rsidP="00823C94">
      <w:pPr>
        <w:pStyle w:val="Prrafodelista"/>
        <w:keepNext/>
        <w:numPr>
          <w:ilvl w:val="0"/>
          <w:numId w:val="18"/>
        </w:numPr>
        <w:spacing w:after="0"/>
        <w:jc w:val="both"/>
        <w:rPr>
          <w:rFonts w:ascii="Arial" w:hAnsi="Arial" w:cs="Arial"/>
        </w:rPr>
      </w:pPr>
      <w:r w:rsidRPr="00823C94">
        <w:rPr>
          <w:rFonts w:ascii="Arial" w:hAnsi="Arial" w:cs="Arial"/>
        </w:rPr>
        <w:t>Disminución de la precipitación en un 15, 30  y 45 %, en las estaciones: Aeropuerto G. L. Valencia, Polindar</w:t>
      </w:r>
      <w:r>
        <w:rPr>
          <w:rFonts w:ascii="Arial" w:hAnsi="Arial" w:cs="Arial"/>
        </w:rPr>
        <w:t>á</w:t>
      </w:r>
      <w:r w:rsidRPr="00823C94">
        <w:rPr>
          <w:rFonts w:ascii="Arial" w:hAnsi="Arial" w:cs="Arial"/>
        </w:rPr>
        <w:t>, Puracé y Laguna San Rafael.</w:t>
      </w:r>
    </w:p>
    <w:p w:rsidR="00823C94" w:rsidRDefault="00823C94" w:rsidP="00823C94">
      <w:pPr>
        <w:pStyle w:val="Prrafodelista"/>
        <w:keepNext/>
        <w:spacing w:after="0"/>
        <w:jc w:val="both"/>
        <w:rPr>
          <w:rFonts w:ascii="Arial" w:hAnsi="Arial" w:cs="Arial"/>
        </w:rPr>
      </w:pPr>
    </w:p>
    <w:p w:rsidR="00823C94" w:rsidRDefault="00823C94" w:rsidP="00823C94">
      <w:pPr>
        <w:pStyle w:val="Prrafodelista"/>
        <w:keepNext/>
        <w:numPr>
          <w:ilvl w:val="0"/>
          <w:numId w:val="18"/>
        </w:numPr>
        <w:spacing w:after="0"/>
        <w:jc w:val="both"/>
        <w:rPr>
          <w:rFonts w:ascii="Arial" w:hAnsi="Arial" w:cs="Arial"/>
        </w:rPr>
      </w:pPr>
      <w:r>
        <w:rPr>
          <w:rFonts w:ascii="Arial" w:hAnsi="Arial" w:cs="Arial"/>
        </w:rPr>
        <w:t>Aumento esperado en la temperatura de la estación Aeropuerto G. L. Valencia en 3 °C para el cálculo de la ETP.</w:t>
      </w:r>
    </w:p>
    <w:p w:rsidR="00823C94" w:rsidRPr="00823C94" w:rsidRDefault="00823C94" w:rsidP="00823C94">
      <w:pPr>
        <w:pStyle w:val="Prrafodelista"/>
        <w:spacing w:after="0"/>
        <w:rPr>
          <w:rFonts w:ascii="Arial" w:hAnsi="Arial" w:cs="Arial"/>
        </w:rPr>
      </w:pPr>
    </w:p>
    <w:p w:rsidR="00823C94" w:rsidRDefault="00823C94" w:rsidP="00823C94">
      <w:pPr>
        <w:keepNext/>
        <w:spacing w:after="0"/>
        <w:jc w:val="both"/>
        <w:rPr>
          <w:rFonts w:ascii="Arial" w:hAnsi="Arial" w:cs="Arial"/>
        </w:rPr>
      </w:pPr>
      <w:r>
        <w:rPr>
          <w:rFonts w:ascii="Arial" w:hAnsi="Arial" w:cs="Arial"/>
        </w:rPr>
        <w:t>Con estas condiciones se simularon los caudales esperados con los parámetros hidrológicos presentados en la tabla 5.</w:t>
      </w:r>
    </w:p>
    <w:p w:rsidR="00823C94" w:rsidRDefault="00823C94" w:rsidP="00823C94">
      <w:pPr>
        <w:keepNext/>
        <w:spacing w:after="0"/>
        <w:jc w:val="both"/>
        <w:rPr>
          <w:rFonts w:ascii="Arial" w:hAnsi="Arial" w:cs="Arial"/>
        </w:rPr>
      </w:pPr>
    </w:p>
    <w:p w:rsidR="00AE3123" w:rsidRDefault="00823C94" w:rsidP="00AE3123">
      <w:pPr>
        <w:keepNext/>
        <w:jc w:val="center"/>
      </w:pPr>
      <w:r>
        <w:rPr>
          <w:noProof/>
          <w:lang w:eastAsia="es-CO"/>
        </w:rPr>
        <w:drawing>
          <wp:inline distT="0" distB="0" distL="0" distR="0">
            <wp:extent cx="5193102" cy="3059434"/>
            <wp:effectExtent l="0" t="0" r="7548" b="7616"/>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823C94" w:rsidRDefault="00AE3123" w:rsidP="00AE3123">
      <w:pPr>
        <w:pStyle w:val="Epgrafe"/>
      </w:pPr>
      <w:bookmarkStart w:id="41" w:name="_Toc284854533"/>
      <w:r>
        <w:t xml:space="preserve">Figura </w:t>
      </w:r>
      <w:fldSimple w:instr=" SEQ Figura \* ARABIC ">
        <w:r w:rsidR="00900DB7">
          <w:rPr>
            <w:noProof/>
          </w:rPr>
          <w:t>13</w:t>
        </w:r>
      </w:fldSimple>
      <w:r>
        <w:t xml:space="preserve"> Simulación de caudales cuenca río Piedras</w:t>
      </w:r>
      <w:bookmarkEnd w:id="41"/>
    </w:p>
    <w:p w:rsidR="008A5EB6" w:rsidRPr="008A5EB6" w:rsidRDefault="008A5EB6" w:rsidP="008A5EB6">
      <w:pPr>
        <w:jc w:val="both"/>
        <w:rPr>
          <w:rFonts w:ascii="Arial" w:hAnsi="Arial" w:cs="Arial"/>
        </w:rPr>
      </w:pPr>
      <w:r w:rsidRPr="008A5EB6">
        <w:rPr>
          <w:rFonts w:ascii="Arial" w:hAnsi="Arial" w:cs="Arial"/>
        </w:rPr>
        <w:t xml:space="preserve">En términos </w:t>
      </w:r>
      <w:r>
        <w:rPr>
          <w:rFonts w:ascii="Arial" w:hAnsi="Arial" w:cs="Arial"/>
        </w:rPr>
        <w:t>medios</w:t>
      </w:r>
      <w:r w:rsidRPr="008A5EB6">
        <w:rPr>
          <w:rFonts w:ascii="Arial" w:hAnsi="Arial" w:cs="Arial"/>
        </w:rPr>
        <w:t>, si las precipitaciones en la zona disminuyen en un 15% y la temperatura aumenta en 3° C, se esperaría que el caudal promedio anual disminuya en un 11 %.</w:t>
      </w:r>
      <w:r>
        <w:rPr>
          <w:rFonts w:ascii="Arial" w:hAnsi="Arial" w:cs="Arial"/>
        </w:rPr>
        <w:t xml:space="preserve"> En el caso en que la disminución de la precipitación sea de un 30%, y las condiciones de temperatura sean de igual magnitud, la escorrentía se vería afectada en un 21%, y para el escenario más pesimista con una disminución de la precipitación de un 45%, la escorrentía disminuiría en un 30%. Los meses con mayor afectación serían de enero a mayo y noviembre a diciembre. De julio a octubre no se esperan cambios tan abruptos en la producción hídrica. </w:t>
      </w:r>
    </w:p>
    <w:p w:rsidR="00CD3C74" w:rsidRDefault="00CD3C74" w:rsidP="002E13DE">
      <w:pPr>
        <w:pStyle w:val="Ttulo2"/>
        <w:numPr>
          <w:ilvl w:val="1"/>
          <w:numId w:val="17"/>
        </w:numPr>
      </w:pPr>
      <w:bookmarkStart w:id="42" w:name="_Toc284854517"/>
      <w:r>
        <w:lastRenderedPageBreak/>
        <w:t>Cuenca del Río Bedón</w:t>
      </w:r>
      <w:bookmarkEnd w:id="42"/>
    </w:p>
    <w:p w:rsidR="00B92516" w:rsidRDefault="00B92516" w:rsidP="009A5F4B">
      <w:pPr>
        <w:spacing w:after="0"/>
      </w:pPr>
    </w:p>
    <w:p w:rsidR="00AC6E94" w:rsidRDefault="00471A91" w:rsidP="00471A91">
      <w:pPr>
        <w:jc w:val="both"/>
        <w:rPr>
          <w:rFonts w:ascii="Arial" w:hAnsi="Arial" w:cs="Arial"/>
        </w:rPr>
      </w:pPr>
      <w:r>
        <w:rPr>
          <w:rFonts w:ascii="Arial" w:hAnsi="Arial" w:cs="Arial"/>
        </w:rPr>
        <w:t>Para su modelación se utilizará como punto de control la estación limnigráfica E</w:t>
      </w:r>
      <w:r w:rsidR="006037EC">
        <w:rPr>
          <w:rFonts w:ascii="Arial" w:hAnsi="Arial" w:cs="Arial"/>
        </w:rPr>
        <w:t>l T</w:t>
      </w:r>
      <w:r>
        <w:rPr>
          <w:rFonts w:ascii="Arial" w:hAnsi="Arial" w:cs="Arial"/>
        </w:rPr>
        <w:t xml:space="preserve">rebol, que posee registros continuos de caudales medios diarios </w:t>
      </w:r>
      <w:r w:rsidR="009A5F4B">
        <w:rPr>
          <w:rFonts w:ascii="Arial" w:hAnsi="Arial" w:cs="Arial"/>
        </w:rPr>
        <w:t>de enero de 1994</w:t>
      </w:r>
      <w:r>
        <w:rPr>
          <w:rFonts w:ascii="Arial" w:hAnsi="Arial" w:cs="Arial"/>
        </w:rPr>
        <w:t xml:space="preserve"> a </w:t>
      </w:r>
      <w:r w:rsidR="009A5F4B">
        <w:rPr>
          <w:rFonts w:ascii="Arial" w:hAnsi="Arial" w:cs="Arial"/>
        </w:rPr>
        <w:t xml:space="preserve">diciembre </w:t>
      </w:r>
      <w:r>
        <w:rPr>
          <w:rFonts w:ascii="Arial" w:hAnsi="Arial" w:cs="Arial"/>
        </w:rPr>
        <w:t>de 200</w:t>
      </w:r>
      <w:r w:rsidR="009A5F4B">
        <w:rPr>
          <w:rFonts w:ascii="Arial" w:hAnsi="Arial" w:cs="Arial"/>
        </w:rPr>
        <w:t>8</w:t>
      </w:r>
      <w:r w:rsidR="00AC6E94">
        <w:rPr>
          <w:rFonts w:ascii="Arial" w:hAnsi="Arial" w:cs="Arial"/>
        </w:rPr>
        <w:t>, sin embargo la información presentan un comportamiento muy particular en los años 2001 al 2005, ya que estos registros se alejan de la tendencia histórica, este problema pudo deberse a anomalías en los aparatos de medición de niveles.</w:t>
      </w:r>
    </w:p>
    <w:p w:rsidR="00900DB7" w:rsidRDefault="00900DB7" w:rsidP="00900DB7">
      <w:pPr>
        <w:spacing w:after="0"/>
        <w:jc w:val="both"/>
        <w:rPr>
          <w:rFonts w:ascii="Arial" w:hAnsi="Arial" w:cs="Arial"/>
        </w:rPr>
      </w:pPr>
    </w:p>
    <w:p w:rsidR="00471A91" w:rsidRDefault="00471A91" w:rsidP="00471A91">
      <w:pPr>
        <w:pStyle w:val="Epgrafe"/>
        <w:keepNext/>
      </w:pPr>
      <w:bookmarkStart w:id="43" w:name="_Toc284854540"/>
      <w:r>
        <w:t xml:space="preserve">Tabla </w:t>
      </w:r>
      <w:fldSimple w:instr=" SEQ Tabla \* ARABIC ">
        <w:r w:rsidR="000D3DD7">
          <w:rPr>
            <w:noProof/>
          </w:rPr>
          <w:t>6</w:t>
        </w:r>
      </w:fldSimple>
      <w:r w:rsidR="007E2E25">
        <w:t xml:space="preserve">Parámetros hidrológicos validados cuenca </w:t>
      </w:r>
      <w:r w:rsidR="006037EC">
        <w:t>Bedón</w:t>
      </w:r>
      <w:bookmarkEnd w:id="43"/>
    </w:p>
    <w:tbl>
      <w:tblPr>
        <w:tblW w:w="6970" w:type="dxa"/>
        <w:jc w:val="center"/>
        <w:tblInd w:w="55" w:type="dxa"/>
        <w:tblCellMar>
          <w:left w:w="70" w:type="dxa"/>
          <w:right w:w="70" w:type="dxa"/>
        </w:tblCellMar>
        <w:tblLook w:val="04A0"/>
      </w:tblPr>
      <w:tblGrid>
        <w:gridCol w:w="1520"/>
        <w:gridCol w:w="769"/>
        <w:gridCol w:w="1200"/>
        <w:gridCol w:w="220"/>
        <w:gridCol w:w="1578"/>
        <w:gridCol w:w="520"/>
        <w:gridCol w:w="1200"/>
      </w:tblGrid>
      <w:tr w:rsidR="00471A91" w:rsidRPr="00612F1A" w:rsidTr="00A46CBC">
        <w:trPr>
          <w:trHeight w:val="300"/>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1A91" w:rsidRPr="00B36F22" w:rsidRDefault="00471A91" w:rsidP="00A46CBC">
            <w:pPr>
              <w:spacing w:after="0" w:line="240" w:lineRule="auto"/>
              <w:rPr>
                <w:rFonts w:ascii="Calibri" w:eastAsia="Times New Roman" w:hAnsi="Calibri" w:cs="Calibri"/>
                <w:b/>
                <w:color w:val="000000"/>
                <w:lang w:eastAsia="es-CO"/>
              </w:rPr>
            </w:pPr>
            <w:r w:rsidRPr="00B36F22">
              <w:rPr>
                <w:rFonts w:ascii="Calibri" w:eastAsia="Times New Roman" w:hAnsi="Calibri" w:cs="Calibri"/>
                <w:b/>
                <w:color w:val="000000"/>
                <w:lang w:eastAsia="es-CO"/>
              </w:rPr>
              <w:t>Pérdidas (loss)</w:t>
            </w:r>
          </w:p>
        </w:tc>
        <w:tc>
          <w:tcPr>
            <w:tcW w:w="769" w:type="dxa"/>
            <w:tcBorders>
              <w:top w:val="single" w:sz="4" w:space="0" w:color="auto"/>
              <w:left w:val="nil"/>
              <w:bottom w:val="single" w:sz="4" w:space="0" w:color="auto"/>
              <w:right w:val="single" w:sz="4" w:space="0" w:color="auto"/>
            </w:tcBorders>
            <w:shd w:val="clear" w:color="auto" w:fill="auto"/>
            <w:noWrap/>
            <w:vAlign w:val="bottom"/>
            <w:hideMark/>
          </w:tcPr>
          <w:p w:rsidR="00471A91" w:rsidRPr="00B36F22" w:rsidRDefault="00471A91" w:rsidP="00A46CBC">
            <w:pPr>
              <w:spacing w:after="0" w:line="240" w:lineRule="auto"/>
              <w:jc w:val="center"/>
              <w:rPr>
                <w:rFonts w:ascii="Calibri" w:eastAsia="Times New Roman" w:hAnsi="Calibri" w:cs="Calibri"/>
                <w:b/>
                <w:color w:val="000000"/>
                <w:lang w:eastAsia="es-CO"/>
              </w:rPr>
            </w:pPr>
            <w:r w:rsidRPr="00B36F22">
              <w:rPr>
                <w:rFonts w:ascii="Calibri" w:eastAsia="Times New Roman" w:hAnsi="Calibri" w:cs="Calibri"/>
                <w:b/>
                <w:color w:val="000000"/>
                <w:lang w:eastAsia="es-CO"/>
              </w:rPr>
              <w:t>Und</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471A91" w:rsidRPr="00B36F22" w:rsidRDefault="00471A91" w:rsidP="00A46CBC">
            <w:pPr>
              <w:spacing w:after="0" w:line="240" w:lineRule="auto"/>
              <w:rPr>
                <w:rFonts w:ascii="Calibri" w:eastAsia="Times New Roman" w:hAnsi="Calibri" w:cs="Calibri"/>
                <w:b/>
                <w:color w:val="000000"/>
                <w:lang w:eastAsia="es-CO"/>
              </w:rPr>
            </w:pPr>
            <w:r w:rsidRPr="00B36F22">
              <w:rPr>
                <w:rFonts w:ascii="Calibri" w:eastAsia="Times New Roman" w:hAnsi="Calibri" w:cs="Calibri"/>
                <w:b/>
                <w:color w:val="000000"/>
                <w:lang w:eastAsia="es-CO"/>
              </w:rPr>
              <w:t>valor inicial</w:t>
            </w:r>
          </w:p>
        </w:tc>
        <w:tc>
          <w:tcPr>
            <w:tcW w:w="220" w:type="dxa"/>
            <w:tcBorders>
              <w:top w:val="nil"/>
              <w:left w:val="nil"/>
              <w:bottom w:val="nil"/>
              <w:right w:val="nil"/>
            </w:tcBorders>
            <w:shd w:val="clear" w:color="auto" w:fill="auto"/>
            <w:noWrap/>
            <w:vAlign w:val="bottom"/>
            <w:hideMark/>
          </w:tcPr>
          <w:p w:rsidR="00471A91" w:rsidRPr="00612F1A" w:rsidRDefault="00471A91" w:rsidP="00A46CBC">
            <w:pPr>
              <w:spacing w:after="0" w:line="240" w:lineRule="auto"/>
              <w:rPr>
                <w:rFonts w:ascii="Calibri" w:eastAsia="Times New Roman" w:hAnsi="Calibri" w:cs="Calibri"/>
                <w:color w:val="000000"/>
                <w:lang w:eastAsia="es-CO"/>
              </w:rPr>
            </w:pP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1A91" w:rsidRPr="00B36F22" w:rsidRDefault="00471A91" w:rsidP="00A46CBC">
            <w:pPr>
              <w:spacing w:after="0" w:line="240" w:lineRule="auto"/>
              <w:rPr>
                <w:rFonts w:ascii="Calibri" w:eastAsia="Times New Roman" w:hAnsi="Calibri" w:cs="Calibri"/>
                <w:b/>
                <w:color w:val="000000"/>
                <w:lang w:eastAsia="es-CO"/>
              </w:rPr>
            </w:pPr>
            <w:r w:rsidRPr="00B36F22">
              <w:rPr>
                <w:rFonts w:ascii="Calibri" w:eastAsia="Times New Roman" w:hAnsi="Calibri" w:cs="Calibri"/>
                <w:b/>
                <w:color w:val="000000"/>
                <w:lang w:eastAsia="es-CO"/>
              </w:rPr>
              <w:t>Transformación</w:t>
            </w:r>
          </w:p>
        </w:tc>
        <w:tc>
          <w:tcPr>
            <w:tcW w:w="513" w:type="dxa"/>
            <w:tcBorders>
              <w:top w:val="single" w:sz="4" w:space="0" w:color="auto"/>
              <w:left w:val="nil"/>
              <w:bottom w:val="single" w:sz="4" w:space="0" w:color="auto"/>
              <w:right w:val="single" w:sz="4" w:space="0" w:color="auto"/>
            </w:tcBorders>
            <w:shd w:val="clear" w:color="auto" w:fill="auto"/>
            <w:noWrap/>
            <w:vAlign w:val="bottom"/>
            <w:hideMark/>
          </w:tcPr>
          <w:p w:rsidR="00471A91" w:rsidRPr="00B36F22" w:rsidRDefault="00471A91" w:rsidP="00A46CBC">
            <w:pPr>
              <w:spacing w:after="0" w:line="240" w:lineRule="auto"/>
              <w:jc w:val="center"/>
              <w:rPr>
                <w:rFonts w:ascii="Calibri" w:eastAsia="Times New Roman" w:hAnsi="Calibri" w:cs="Calibri"/>
                <w:b/>
                <w:color w:val="000000"/>
                <w:lang w:eastAsia="es-CO"/>
              </w:rPr>
            </w:pPr>
            <w:r w:rsidRPr="00B36F22">
              <w:rPr>
                <w:rFonts w:ascii="Calibri" w:eastAsia="Times New Roman" w:hAnsi="Calibri" w:cs="Calibri"/>
                <w:b/>
                <w:color w:val="000000"/>
                <w:lang w:eastAsia="es-CO"/>
              </w:rPr>
              <w:t>Und</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471A91" w:rsidRPr="00B36F22" w:rsidRDefault="00471A91" w:rsidP="00A46CBC">
            <w:pPr>
              <w:spacing w:after="0" w:line="240" w:lineRule="auto"/>
              <w:rPr>
                <w:rFonts w:ascii="Calibri" w:eastAsia="Times New Roman" w:hAnsi="Calibri" w:cs="Calibri"/>
                <w:b/>
                <w:color w:val="000000"/>
                <w:lang w:eastAsia="es-CO"/>
              </w:rPr>
            </w:pPr>
            <w:r w:rsidRPr="00B36F22">
              <w:rPr>
                <w:rFonts w:ascii="Calibri" w:eastAsia="Times New Roman" w:hAnsi="Calibri" w:cs="Calibri"/>
                <w:b/>
                <w:color w:val="000000"/>
                <w:lang w:eastAsia="es-CO"/>
              </w:rPr>
              <w:t>valor inicial</w:t>
            </w:r>
          </w:p>
        </w:tc>
      </w:tr>
      <w:tr w:rsidR="00471A91" w:rsidRPr="00612F1A" w:rsidTr="00A46CBC">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71A91" w:rsidRPr="00612F1A" w:rsidRDefault="00471A91" w:rsidP="00A46CBC">
            <w:pPr>
              <w:spacing w:after="0" w:line="240" w:lineRule="auto"/>
              <w:rPr>
                <w:rFonts w:ascii="Calibri" w:eastAsia="Times New Roman" w:hAnsi="Calibri" w:cs="Calibri"/>
                <w:color w:val="000000"/>
                <w:lang w:eastAsia="es-CO"/>
              </w:rPr>
            </w:pPr>
            <w:r w:rsidRPr="00612F1A">
              <w:rPr>
                <w:rFonts w:ascii="Calibri" w:eastAsia="Times New Roman" w:hAnsi="Calibri" w:cs="Calibri"/>
                <w:color w:val="000000"/>
                <w:lang w:eastAsia="es-CO"/>
              </w:rPr>
              <w:t>Déficit inicial</w:t>
            </w:r>
          </w:p>
        </w:tc>
        <w:tc>
          <w:tcPr>
            <w:tcW w:w="769" w:type="dxa"/>
            <w:tcBorders>
              <w:top w:val="nil"/>
              <w:left w:val="nil"/>
              <w:bottom w:val="single" w:sz="4" w:space="0" w:color="auto"/>
              <w:right w:val="single" w:sz="4" w:space="0" w:color="auto"/>
            </w:tcBorders>
            <w:shd w:val="clear" w:color="auto" w:fill="auto"/>
            <w:noWrap/>
            <w:vAlign w:val="bottom"/>
            <w:hideMark/>
          </w:tcPr>
          <w:p w:rsidR="00471A91" w:rsidRPr="00612F1A" w:rsidRDefault="00471A91" w:rsidP="00A46CBC">
            <w:pPr>
              <w:spacing w:after="0" w:line="240" w:lineRule="auto"/>
              <w:jc w:val="center"/>
              <w:rPr>
                <w:rFonts w:ascii="Calibri" w:eastAsia="Times New Roman" w:hAnsi="Calibri" w:cs="Calibri"/>
                <w:color w:val="000000"/>
                <w:lang w:eastAsia="es-CO"/>
              </w:rPr>
            </w:pPr>
            <w:r w:rsidRPr="00612F1A">
              <w:rPr>
                <w:rFonts w:ascii="Calibri" w:eastAsia="Times New Roman" w:hAnsi="Calibri"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bottom"/>
            <w:hideMark/>
          </w:tcPr>
          <w:p w:rsidR="00471A91" w:rsidRPr="00612F1A" w:rsidRDefault="00471A91" w:rsidP="00A46CBC">
            <w:pPr>
              <w:spacing w:after="0" w:line="240" w:lineRule="auto"/>
              <w:jc w:val="right"/>
              <w:rPr>
                <w:rFonts w:ascii="Calibri" w:eastAsia="Times New Roman" w:hAnsi="Calibri" w:cs="Calibri"/>
                <w:color w:val="000000"/>
                <w:lang w:eastAsia="es-CO"/>
              </w:rPr>
            </w:pPr>
            <w:r>
              <w:rPr>
                <w:rFonts w:ascii="Calibri" w:eastAsia="Times New Roman" w:hAnsi="Calibri" w:cs="Calibri"/>
                <w:color w:val="000000"/>
                <w:lang w:eastAsia="es-CO"/>
              </w:rPr>
              <w:t>5</w:t>
            </w:r>
          </w:p>
        </w:tc>
        <w:tc>
          <w:tcPr>
            <w:tcW w:w="220" w:type="dxa"/>
            <w:tcBorders>
              <w:top w:val="nil"/>
              <w:left w:val="nil"/>
              <w:bottom w:val="nil"/>
              <w:right w:val="nil"/>
            </w:tcBorders>
            <w:shd w:val="clear" w:color="auto" w:fill="auto"/>
            <w:noWrap/>
            <w:vAlign w:val="bottom"/>
            <w:hideMark/>
          </w:tcPr>
          <w:p w:rsidR="00471A91" w:rsidRPr="00612F1A" w:rsidRDefault="00471A91" w:rsidP="00A46CBC">
            <w:pPr>
              <w:spacing w:after="0" w:line="240" w:lineRule="auto"/>
              <w:rPr>
                <w:rFonts w:ascii="Calibri" w:eastAsia="Times New Roman" w:hAnsi="Calibri" w:cs="Calibri"/>
                <w:color w:val="000000"/>
                <w:lang w:eastAsia="es-CO"/>
              </w:rPr>
            </w:pPr>
          </w:p>
        </w:tc>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471A91" w:rsidRPr="00612F1A" w:rsidRDefault="00471A91" w:rsidP="00A46CBC">
            <w:pPr>
              <w:spacing w:after="0" w:line="240" w:lineRule="auto"/>
              <w:rPr>
                <w:rFonts w:ascii="Calibri" w:eastAsia="Times New Roman" w:hAnsi="Calibri" w:cs="Calibri"/>
                <w:color w:val="000000"/>
                <w:lang w:eastAsia="es-CO"/>
              </w:rPr>
            </w:pPr>
            <w:r w:rsidRPr="00612F1A">
              <w:rPr>
                <w:rFonts w:ascii="Calibri" w:eastAsia="Times New Roman" w:hAnsi="Calibri" w:cs="Calibri"/>
                <w:color w:val="000000"/>
                <w:lang w:eastAsia="es-CO"/>
              </w:rPr>
              <w:t>Tiempo lag</w:t>
            </w:r>
          </w:p>
        </w:tc>
        <w:tc>
          <w:tcPr>
            <w:tcW w:w="513" w:type="dxa"/>
            <w:tcBorders>
              <w:top w:val="nil"/>
              <w:left w:val="nil"/>
              <w:bottom w:val="single" w:sz="4" w:space="0" w:color="auto"/>
              <w:right w:val="single" w:sz="4" w:space="0" w:color="auto"/>
            </w:tcBorders>
            <w:shd w:val="clear" w:color="auto" w:fill="auto"/>
            <w:noWrap/>
            <w:vAlign w:val="bottom"/>
            <w:hideMark/>
          </w:tcPr>
          <w:p w:rsidR="00471A91" w:rsidRPr="00612F1A" w:rsidRDefault="00471A91" w:rsidP="00A46CBC">
            <w:pPr>
              <w:spacing w:after="0" w:line="240" w:lineRule="auto"/>
              <w:jc w:val="center"/>
              <w:rPr>
                <w:rFonts w:ascii="Calibri" w:eastAsia="Times New Roman" w:hAnsi="Calibri" w:cs="Calibri"/>
                <w:color w:val="000000"/>
                <w:lang w:eastAsia="es-CO"/>
              </w:rPr>
            </w:pPr>
            <w:r w:rsidRPr="00612F1A">
              <w:rPr>
                <w:rFonts w:ascii="Calibri" w:eastAsia="Times New Roman" w:hAnsi="Calibri" w:cs="Calibri"/>
                <w:color w:val="000000"/>
                <w:lang w:eastAsia="es-CO"/>
              </w:rPr>
              <w:t>hr</w:t>
            </w:r>
          </w:p>
        </w:tc>
        <w:tc>
          <w:tcPr>
            <w:tcW w:w="1200" w:type="dxa"/>
            <w:tcBorders>
              <w:top w:val="nil"/>
              <w:left w:val="nil"/>
              <w:bottom w:val="single" w:sz="4" w:space="0" w:color="auto"/>
              <w:right w:val="single" w:sz="4" w:space="0" w:color="auto"/>
            </w:tcBorders>
            <w:shd w:val="clear" w:color="auto" w:fill="auto"/>
            <w:noWrap/>
            <w:vAlign w:val="bottom"/>
            <w:hideMark/>
          </w:tcPr>
          <w:p w:rsidR="00471A91" w:rsidRPr="00612F1A" w:rsidRDefault="009A5F4B" w:rsidP="00A46CBC">
            <w:pPr>
              <w:spacing w:after="0" w:line="240" w:lineRule="auto"/>
              <w:jc w:val="right"/>
              <w:rPr>
                <w:rFonts w:ascii="Calibri" w:eastAsia="Times New Roman" w:hAnsi="Calibri" w:cs="Calibri"/>
                <w:color w:val="000000"/>
                <w:lang w:eastAsia="es-CO"/>
              </w:rPr>
            </w:pPr>
            <w:r>
              <w:rPr>
                <w:rFonts w:ascii="Calibri" w:eastAsia="Times New Roman" w:hAnsi="Calibri" w:cs="Calibri"/>
                <w:color w:val="000000"/>
                <w:lang w:eastAsia="es-CO"/>
              </w:rPr>
              <w:t>3.7</w:t>
            </w:r>
          </w:p>
        </w:tc>
      </w:tr>
      <w:tr w:rsidR="00471A91" w:rsidRPr="00612F1A" w:rsidTr="00A46CBC">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71A91" w:rsidRPr="00612F1A" w:rsidRDefault="00471A91" w:rsidP="00A46CBC">
            <w:pPr>
              <w:spacing w:after="0" w:line="240" w:lineRule="auto"/>
              <w:rPr>
                <w:rFonts w:ascii="Calibri" w:eastAsia="Times New Roman" w:hAnsi="Calibri" w:cs="Calibri"/>
                <w:color w:val="000000"/>
                <w:lang w:eastAsia="es-CO"/>
              </w:rPr>
            </w:pPr>
            <w:r w:rsidRPr="00612F1A">
              <w:rPr>
                <w:rFonts w:ascii="Calibri" w:eastAsia="Times New Roman" w:hAnsi="Calibri" w:cs="Calibri"/>
                <w:color w:val="000000"/>
                <w:lang w:eastAsia="es-CO"/>
              </w:rPr>
              <w:t>Déficit máximo</w:t>
            </w:r>
          </w:p>
        </w:tc>
        <w:tc>
          <w:tcPr>
            <w:tcW w:w="769" w:type="dxa"/>
            <w:tcBorders>
              <w:top w:val="nil"/>
              <w:left w:val="nil"/>
              <w:bottom w:val="single" w:sz="4" w:space="0" w:color="auto"/>
              <w:right w:val="single" w:sz="4" w:space="0" w:color="auto"/>
            </w:tcBorders>
            <w:shd w:val="clear" w:color="auto" w:fill="auto"/>
            <w:noWrap/>
            <w:vAlign w:val="bottom"/>
            <w:hideMark/>
          </w:tcPr>
          <w:p w:rsidR="00471A91" w:rsidRPr="00612F1A" w:rsidRDefault="00471A91" w:rsidP="00A46CBC">
            <w:pPr>
              <w:spacing w:after="0" w:line="240" w:lineRule="auto"/>
              <w:jc w:val="center"/>
              <w:rPr>
                <w:rFonts w:ascii="Calibri" w:eastAsia="Times New Roman" w:hAnsi="Calibri" w:cs="Calibri"/>
                <w:color w:val="000000"/>
                <w:lang w:eastAsia="es-CO"/>
              </w:rPr>
            </w:pPr>
            <w:r w:rsidRPr="00612F1A">
              <w:rPr>
                <w:rFonts w:ascii="Calibri" w:eastAsia="Times New Roman" w:hAnsi="Calibri"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bottom"/>
            <w:hideMark/>
          </w:tcPr>
          <w:p w:rsidR="00471A91" w:rsidRPr="00612F1A" w:rsidRDefault="00471A91" w:rsidP="009A5F4B">
            <w:pPr>
              <w:spacing w:after="0" w:line="240" w:lineRule="auto"/>
              <w:jc w:val="right"/>
              <w:rPr>
                <w:rFonts w:ascii="Calibri" w:eastAsia="Times New Roman" w:hAnsi="Calibri" w:cs="Calibri"/>
                <w:color w:val="000000"/>
                <w:lang w:eastAsia="es-CO"/>
              </w:rPr>
            </w:pPr>
            <w:r>
              <w:rPr>
                <w:rFonts w:ascii="Calibri" w:eastAsia="Times New Roman" w:hAnsi="Calibri" w:cs="Calibri"/>
                <w:color w:val="000000"/>
                <w:lang w:eastAsia="es-CO"/>
              </w:rPr>
              <w:t>1</w:t>
            </w:r>
            <w:r w:rsidR="009A5F4B">
              <w:rPr>
                <w:rFonts w:ascii="Calibri" w:eastAsia="Times New Roman" w:hAnsi="Calibri" w:cs="Calibri"/>
                <w:color w:val="000000"/>
                <w:lang w:eastAsia="es-CO"/>
              </w:rPr>
              <w:t>5</w:t>
            </w:r>
          </w:p>
        </w:tc>
        <w:tc>
          <w:tcPr>
            <w:tcW w:w="220" w:type="dxa"/>
            <w:tcBorders>
              <w:top w:val="nil"/>
              <w:left w:val="nil"/>
              <w:bottom w:val="nil"/>
              <w:right w:val="nil"/>
            </w:tcBorders>
            <w:shd w:val="clear" w:color="auto" w:fill="auto"/>
            <w:noWrap/>
            <w:vAlign w:val="bottom"/>
            <w:hideMark/>
          </w:tcPr>
          <w:p w:rsidR="00471A91" w:rsidRPr="00612F1A" w:rsidRDefault="00471A91" w:rsidP="00A46CBC">
            <w:pPr>
              <w:spacing w:after="0" w:line="240" w:lineRule="auto"/>
              <w:rPr>
                <w:rFonts w:ascii="Calibri" w:eastAsia="Times New Roman" w:hAnsi="Calibri" w:cs="Calibri"/>
                <w:color w:val="000000"/>
                <w:lang w:eastAsia="es-CO"/>
              </w:rPr>
            </w:pPr>
          </w:p>
        </w:tc>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471A91" w:rsidRPr="00612F1A" w:rsidRDefault="00471A91" w:rsidP="00A46CBC">
            <w:pPr>
              <w:spacing w:after="0" w:line="240" w:lineRule="auto"/>
              <w:rPr>
                <w:rFonts w:ascii="Calibri" w:eastAsia="Times New Roman" w:hAnsi="Calibri" w:cs="Calibri"/>
                <w:color w:val="000000"/>
                <w:lang w:eastAsia="es-CO"/>
              </w:rPr>
            </w:pPr>
            <w:r w:rsidRPr="00612F1A">
              <w:rPr>
                <w:rFonts w:ascii="Calibri" w:eastAsia="Times New Roman" w:hAnsi="Calibri" w:cs="Calibri"/>
                <w:color w:val="000000"/>
                <w:lang w:eastAsia="es-CO"/>
              </w:rPr>
              <w:t>Coef. Pico</w:t>
            </w:r>
          </w:p>
        </w:tc>
        <w:tc>
          <w:tcPr>
            <w:tcW w:w="513" w:type="dxa"/>
            <w:tcBorders>
              <w:top w:val="nil"/>
              <w:left w:val="nil"/>
              <w:bottom w:val="single" w:sz="4" w:space="0" w:color="auto"/>
              <w:right w:val="single" w:sz="4" w:space="0" w:color="auto"/>
            </w:tcBorders>
            <w:shd w:val="clear" w:color="auto" w:fill="auto"/>
            <w:noWrap/>
            <w:vAlign w:val="bottom"/>
            <w:hideMark/>
          </w:tcPr>
          <w:p w:rsidR="00471A91" w:rsidRPr="00612F1A" w:rsidRDefault="00471A91" w:rsidP="00A46CBC">
            <w:pPr>
              <w:spacing w:after="0" w:line="240" w:lineRule="auto"/>
              <w:jc w:val="center"/>
              <w:rPr>
                <w:rFonts w:ascii="Calibri" w:eastAsia="Times New Roman" w:hAnsi="Calibri" w:cs="Calibri"/>
                <w:color w:val="000000"/>
                <w:lang w:eastAsia="es-CO"/>
              </w:rPr>
            </w:pPr>
            <w:r w:rsidRPr="00612F1A">
              <w:rPr>
                <w:rFonts w:ascii="Calibri" w:eastAsia="Times New Roman" w:hAnsi="Calibri" w:cs="Calibri"/>
                <w:color w:val="000000"/>
                <w:lang w:eastAsia="es-CO"/>
              </w:rPr>
              <w:t>-</w:t>
            </w:r>
          </w:p>
        </w:tc>
        <w:tc>
          <w:tcPr>
            <w:tcW w:w="1200" w:type="dxa"/>
            <w:tcBorders>
              <w:top w:val="nil"/>
              <w:left w:val="nil"/>
              <w:bottom w:val="single" w:sz="4" w:space="0" w:color="auto"/>
              <w:right w:val="single" w:sz="4" w:space="0" w:color="auto"/>
            </w:tcBorders>
            <w:shd w:val="clear" w:color="auto" w:fill="auto"/>
            <w:noWrap/>
            <w:vAlign w:val="bottom"/>
            <w:hideMark/>
          </w:tcPr>
          <w:p w:rsidR="00471A91" w:rsidRPr="00612F1A" w:rsidRDefault="007E2E25" w:rsidP="009A5F4B">
            <w:pPr>
              <w:spacing w:after="0" w:line="240" w:lineRule="auto"/>
              <w:jc w:val="right"/>
              <w:rPr>
                <w:rFonts w:ascii="Calibri" w:eastAsia="Times New Roman" w:hAnsi="Calibri" w:cs="Calibri"/>
                <w:color w:val="000000"/>
                <w:lang w:eastAsia="es-CO"/>
              </w:rPr>
            </w:pPr>
            <w:r w:rsidRPr="00B859FE">
              <w:rPr>
                <w:rFonts w:ascii="Calibri" w:eastAsia="Times New Roman" w:hAnsi="Calibri" w:cs="Calibri"/>
                <w:color w:val="000000"/>
                <w:lang w:eastAsia="es-CO"/>
              </w:rPr>
              <w:t>0.4791</w:t>
            </w:r>
          </w:p>
        </w:tc>
      </w:tr>
      <w:tr w:rsidR="00471A91" w:rsidRPr="00612F1A" w:rsidTr="00A46CBC">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71A91" w:rsidRPr="00612F1A" w:rsidRDefault="00471A91" w:rsidP="00A46CBC">
            <w:pPr>
              <w:spacing w:after="0" w:line="240" w:lineRule="auto"/>
              <w:rPr>
                <w:rFonts w:ascii="Calibri" w:eastAsia="Times New Roman" w:hAnsi="Calibri" w:cs="Calibri"/>
                <w:color w:val="000000"/>
                <w:lang w:eastAsia="es-CO"/>
              </w:rPr>
            </w:pPr>
            <w:r w:rsidRPr="00612F1A">
              <w:rPr>
                <w:rFonts w:ascii="Calibri" w:eastAsia="Times New Roman" w:hAnsi="Calibri" w:cs="Calibri"/>
                <w:color w:val="000000"/>
                <w:lang w:eastAsia="es-CO"/>
              </w:rPr>
              <w:t>Tasa constante</w:t>
            </w:r>
          </w:p>
        </w:tc>
        <w:tc>
          <w:tcPr>
            <w:tcW w:w="769" w:type="dxa"/>
            <w:tcBorders>
              <w:top w:val="nil"/>
              <w:left w:val="nil"/>
              <w:bottom w:val="single" w:sz="4" w:space="0" w:color="auto"/>
              <w:right w:val="single" w:sz="4" w:space="0" w:color="auto"/>
            </w:tcBorders>
            <w:shd w:val="clear" w:color="auto" w:fill="auto"/>
            <w:noWrap/>
            <w:vAlign w:val="bottom"/>
            <w:hideMark/>
          </w:tcPr>
          <w:p w:rsidR="00471A91" w:rsidRPr="00612F1A" w:rsidRDefault="00471A91" w:rsidP="00A46CBC">
            <w:pPr>
              <w:spacing w:after="0" w:line="240" w:lineRule="auto"/>
              <w:jc w:val="center"/>
              <w:rPr>
                <w:rFonts w:ascii="Calibri" w:eastAsia="Times New Roman" w:hAnsi="Calibri" w:cs="Calibri"/>
                <w:color w:val="000000"/>
                <w:lang w:eastAsia="es-CO"/>
              </w:rPr>
            </w:pPr>
            <w:r w:rsidRPr="00612F1A">
              <w:rPr>
                <w:rFonts w:ascii="Calibri" w:eastAsia="Times New Roman" w:hAnsi="Calibri" w:cs="Calibri"/>
                <w:color w:val="000000"/>
                <w:lang w:eastAsia="es-CO"/>
              </w:rPr>
              <w:t>mm/hr</w:t>
            </w:r>
          </w:p>
        </w:tc>
        <w:tc>
          <w:tcPr>
            <w:tcW w:w="1200" w:type="dxa"/>
            <w:tcBorders>
              <w:top w:val="nil"/>
              <w:left w:val="nil"/>
              <w:bottom w:val="single" w:sz="4" w:space="0" w:color="auto"/>
              <w:right w:val="single" w:sz="4" w:space="0" w:color="auto"/>
            </w:tcBorders>
            <w:shd w:val="clear" w:color="auto" w:fill="auto"/>
            <w:noWrap/>
            <w:vAlign w:val="bottom"/>
            <w:hideMark/>
          </w:tcPr>
          <w:p w:rsidR="00471A91" w:rsidRPr="00612F1A" w:rsidRDefault="007E2E25" w:rsidP="009A5F4B">
            <w:pPr>
              <w:spacing w:after="0" w:line="240" w:lineRule="auto"/>
              <w:jc w:val="right"/>
              <w:rPr>
                <w:rFonts w:ascii="Calibri" w:eastAsia="Times New Roman" w:hAnsi="Calibri" w:cs="Calibri"/>
                <w:color w:val="000000"/>
                <w:lang w:eastAsia="es-CO"/>
              </w:rPr>
            </w:pPr>
            <w:r w:rsidRPr="00B859FE">
              <w:rPr>
                <w:rFonts w:ascii="Calibri" w:eastAsia="Times New Roman" w:hAnsi="Calibri" w:cs="Calibri"/>
                <w:color w:val="000000"/>
                <w:lang w:eastAsia="es-CO"/>
              </w:rPr>
              <w:t>0.226</w:t>
            </w:r>
          </w:p>
        </w:tc>
        <w:tc>
          <w:tcPr>
            <w:tcW w:w="220" w:type="dxa"/>
            <w:tcBorders>
              <w:top w:val="nil"/>
              <w:left w:val="nil"/>
              <w:bottom w:val="nil"/>
              <w:right w:val="nil"/>
            </w:tcBorders>
            <w:shd w:val="clear" w:color="auto" w:fill="auto"/>
            <w:noWrap/>
            <w:vAlign w:val="bottom"/>
            <w:hideMark/>
          </w:tcPr>
          <w:p w:rsidR="00471A91" w:rsidRPr="00612F1A" w:rsidRDefault="00471A91" w:rsidP="00A46CBC">
            <w:pPr>
              <w:spacing w:after="0" w:line="240" w:lineRule="auto"/>
              <w:rPr>
                <w:rFonts w:ascii="Calibri" w:eastAsia="Times New Roman" w:hAnsi="Calibri" w:cs="Calibri"/>
                <w:color w:val="000000"/>
                <w:lang w:eastAsia="es-CO"/>
              </w:rPr>
            </w:pPr>
          </w:p>
        </w:tc>
        <w:tc>
          <w:tcPr>
            <w:tcW w:w="1548" w:type="dxa"/>
            <w:tcBorders>
              <w:top w:val="nil"/>
              <w:left w:val="nil"/>
              <w:bottom w:val="nil"/>
              <w:right w:val="nil"/>
            </w:tcBorders>
            <w:shd w:val="clear" w:color="auto" w:fill="auto"/>
            <w:noWrap/>
            <w:vAlign w:val="bottom"/>
            <w:hideMark/>
          </w:tcPr>
          <w:p w:rsidR="00471A91" w:rsidRPr="00612F1A" w:rsidRDefault="00471A91" w:rsidP="00A46CBC">
            <w:pPr>
              <w:spacing w:after="0" w:line="240" w:lineRule="auto"/>
              <w:rPr>
                <w:rFonts w:ascii="Calibri" w:eastAsia="Times New Roman" w:hAnsi="Calibri" w:cs="Calibri"/>
                <w:color w:val="000000"/>
                <w:lang w:eastAsia="es-CO"/>
              </w:rPr>
            </w:pPr>
          </w:p>
        </w:tc>
        <w:tc>
          <w:tcPr>
            <w:tcW w:w="513" w:type="dxa"/>
            <w:tcBorders>
              <w:top w:val="nil"/>
              <w:left w:val="nil"/>
              <w:bottom w:val="nil"/>
              <w:right w:val="nil"/>
            </w:tcBorders>
            <w:shd w:val="clear" w:color="auto" w:fill="auto"/>
            <w:noWrap/>
            <w:vAlign w:val="bottom"/>
            <w:hideMark/>
          </w:tcPr>
          <w:p w:rsidR="00471A91" w:rsidRPr="00612F1A" w:rsidRDefault="00471A91" w:rsidP="00A46CBC">
            <w:pPr>
              <w:spacing w:after="0" w:line="240" w:lineRule="auto"/>
              <w:rPr>
                <w:rFonts w:ascii="Calibri" w:eastAsia="Times New Roman" w:hAnsi="Calibri" w:cs="Calibri"/>
                <w:color w:val="000000"/>
                <w:lang w:eastAsia="es-CO"/>
              </w:rPr>
            </w:pPr>
          </w:p>
        </w:tc>
        <w:tc>
          <w:tcPr>
            <w:tcW w:w="1200" w:type="dxa"/>
            <w:tcBorders>
              <w:top w:val="nil"/>
              <w:left w:val="nil"/>
              <w:bottom w:val="nil"/>
              <w:right w:val="nil"/>
            </w:tcBorders>
            <w:shd w:val="clear" w:color="auto" w:fill="auto"/>
            <w:noWrap/>
            <w:vAlign w:val="bottom"/>
            <w:hideMark/>
          </w:tcPr>
          <w:p w:rsidR="00471A91" w:rsidRPr="00612F1A" w:rsidRDefault="00471A91" w:rsidP="00A46CBC">
            <w:pPr>
              <w:spacing w:after="0" w:line="240" w:lineRule="auto"/>
              <w:rPr>
                <w:rFonts w:ascii="Calibri" w:eastAsia="Times New Roman" w:hAnsi="Calibri" w:cs="Calibri"/>
                <w:color w:val="000000"/>
                <w:lang w:eastAsia="es-CO"/>
              </w:rPr>
            </w:pPr>
          </w:p>
        </w:tc>
      </w:tr>
    </w:tbl>
    <w:p w:rsidR="00767AA2" w:rsidRDefault="00767AA2" w:rsidP="00577E67">
      <w:pPr>
        <w:keepNext/>
        <w:spacing w:after="0"/>
        <w:jc w:val="both"/>
        <w:rPr>
          <w:rFonts w:ascii="Arial" w:hAnsi="Arial" w:cs="Arial"/>
        </w:rPr>
      </w:pPr>
    </w:p>
    <w:p w:rsidR="007E2E25" w:rsidRDefault="00577E67" w:rsidP="00577E67">
      <w:pPr>
        <w:keepNext/>
        <w:spacing w:after="0"/>
        <w:jc w:val="both"/>
      </w:pPr>
      <w:r>
        <w:rPr>
          <w:rFonts w:ascii="Arial" w:hAnsi="Arial" w:cs="Arial"/>
        </w:rPr>
        <w:t xml:space="preserve">Con el fin de darle un mejor uso a la información y evitar falsas expectativas en los resultados, se simulará un período con datos históricos consistentes.  </w:t>
      </w:r>
    </w:p>
    <w:p w:rsidR="007E2E25" w:rsidRDefault="007E2E25" w:rsidP="008E7683">
      <w:pPr>
        <w:keepNext/>
        <w:spacing w:after="0"/>
        <w:jc w:val="center"/>
      </w:pPr>
    </w:p>
    <w:p w:rsidR="00577E67" w:rsidRDefault="00577E67" w:rsidP="00577E67">
      <w:pPr>
        <w:pStyle w:val="Ttulo3"/>
        <w:numPr>
          <w:ilvl w:val="2"/>
          <w:numId w:val="17"/>
        </w:numPr>
      </w:pPr>
      <w:bookmarkStart w:id="44" w:name="_Toc284854518"/>
      <w:r>
        <w:t>Variaciones del caudal con aumento en temperatura y disminución en lluvia</w:t>
      </w:r>
      <w:bookmarkEnd w:id="44"/>
    </w:p>
    <w:p w:rsidR="00767AA2" w:rsidRPr="00767AA2" w:rsidRDefault="00767AA2" w:rsidP="00900DB7">
      <w:pPr>
        <w:spacing w:after="0"/>
      </w:pPr>
    </w:p>
    <w:p w:rsidR="00577E67" w:rsidRDefault="00577E67" w:rsidP="00577E67">
      <w:pPr>
        <w:keepNext/>
        <w:spacing w:after="0"/>
        <w:jc w:val="both"/>
        <w:rPr>
          <w:rFonts w:ascii="Arial" w:hAnsi="Arial" w:cs="Arial"/>
        </w:rPr>
      </w:pPr>
      <w:r>
        <w:rPr>
          <w:rFonts w:ascii="Arial" w:hAnsi="Arial" w:cs="Arial"/>
        </w:rPr>
        <w:t xml:space="preserve">Tomando como base el periodo comprendido del 1 de enero de </w:t>
      </w:r>
      <w:r w:rsidR="00EA1CF4">
        <w:rPr>
          <w:rFonts w:ascii="Arial" w:hAnsi="Arial" w:cs="Arial"/>
        </w:rPr>
        <w:t>1994</w:t>
      </w:r>
      <w:r>
        <w:rPr>
          <w:rFonts w:ascii="Arial" w:hAnsi="Arial" w:cs="Arial"/>
        </w:rPr>
        <w:t xml:space="preserve"> y el 31 de diciembre de 200</w:t>
      </w:r>
      <w:r w:rsidR="00EA1CF4">
        <w:rPr>
          <w:rFonts w:ascii="Arial" w:hAnsi="Arial" w:cs="Arial"/>
        </w:rPr>
        <w:t>0</w:t>
      </w:r>
      <w:r>
        <w:rPr>
          <w:rFonts w:ascii="Arial" w:hAnsi="Arial" w:cs="Arial"/>
        </w:rPr>
        <w:t>, se simularon caudales para diversos escenarios, teniendo en cuenta las disminuciones en precipitación que podrían presentarse en la zona y el aumento en la temperatura que afectaría directamente el cálculo de la evapotranspiración potencial.</w:t>
      </w:r>
    </w:p>
    <w:p w:rsidR="00577E67" w:rsidRDefault="00577E67" w:rsidP="00577E67">
      <w:pPr>
        <w:keepNext/>
        <w:spacing w:after="0"/>
        <w:jc w:val="both"/>
        <w:rPr>
          <w:rFonts w:ascii="Arial" w:hAnsi="Arial" w:cs="Arial"/>
        </w:rPr>
      </w:pPr>
    </w:p>
    <w:p w:rsidR="00577E67" w:rsidRDefault="00577E67" w:rsidP="00577E67">
      <w:pPr>
        <w:pStyle w:val="Prrafodelista"/>
        <w:keepNext/>
        <w:numPr>
          <w:ilvl w:val="0"/>
          <w:numId w:val="18"/>
        </w:numPr>
        <w:spacing w:after="0"/>
        <w:jc w:val="both"/>
        <w:rPr>
          <w:rFonts w:ascii="Arial" w:hAnsi="Arial" w:cs="Arial"/>
        </w:rPr>
      </w:pPr>
      <w:r w:rsidRPr="00823C94">
        <w:rPr>
          <w:rFonts w:ascii="Arial" w:hAnsi="Arial" w:cs="Arial"/>
        </w:rPr>
        <w:t xml:space="preserve">Disminución de la precipitación en un 15, 30  y 45 %, en las estaciones: </w:t>
      </w:r>
      <w:r w:rsidR="00EA1CF4">
        <w:rPr>
          <w:rFonts w:ascii="Arial" w:hAnsi="Arial" w:cs="Arial"/>
        </w:rPr>
        <w:t>Hacienda Meremberg</w:t>
      </w:r>
      <w:r w:rsidRPr="00823C94">
        <w:rPr>
          <w:rFonts w:ascii="Arial" w:hAnsi="Arial" w:cs="Arial"/>
        </w:rPr>
        <w:t xml:space="preserve">, </w:t>
      </w:r>
      <w:r w:rsidR="00EA1CF4">
        <w:rPr>
          <w:rFonts w:ascii="Arial" w:hAnsi="Arial" w:cs="Arial"/>
        </w:rPr>
        <w:t>Santa Leticia</w:t>
      </w:r>
      <w:r w:rsidRPr="00823C94">
        <w:rPr>
          <w:rFonts w:ascii="Arial" w:hAnsi="Arial" w:cs="Arial"/>
        </w:rPr>
        <w:t xml:space="preserve">, </w:t>
      </w:r>
      <w:r w:rsidR="00EA1CF4">
        <w:rPr>
          <w:rFonts w:ascii="Arial" w:hAnsi="Arial" w:cs="Arial"/>
        </w:rPr>
        <w:t xml:space="preserve">San Juan, Loma Redonda </w:t>
      </w:r>
      <w:r w:rsidRPr="00823C94">
        <w:rPr>
          <w:rFonts w:ascii="Arial" w:hAnsi="Arial" w:cs="Arial"/>
        </w:rPr>
        <w:t xml:space="preserve">y </w:t>
      </w:r>
      <w:r w:rsidR="00EA1CF4">
        <w:rPr>
          <w:rFonts w:ascii="Arial" w:hAnsi="Arial" w:cs="Arial"/>
        </w:rPr>
        <w:t>Coconuco</w:t>
      </w:r>
      <w:r w:rsidRPr="00823C94">
        <w:rPr>
          <w:rFonts w:ascii="Arial" w:hAnsi="Arial" w:cs="Arial"/>
        </w:rPr>
        <w:t>.</w:t>
      </w:r>
    </w:p>
    <w:p w:rsidR="00577E67" w:rsidRDefault="00577E67" w:rsidP="00577E67">
      <w:pPr>
        <w:pStyle w:val="Prrafodelista"/>
        <w:keepNext/>
        <w:spacing w:after="0"/>
        <w:jc w:val="both"/>
        <w:rPr>
          <w:rFonts w:ascii="Arial" w:hAnsi="Arial" w:cs="Arial"/>
        </w:rPr>
      </w:pPr>
    </w:p>
    <w:p w:rsidR="00577E67" w:rsidRDefault="00577E67" w:rsidP="00577E67">
      <w:pPr>
        <w:pStyle w:val="Prrafodelista"/>
        <w:keepNext/>
        <w:numPr>
          <w:ilvl w:val="0"/>
          <w:numId w:val="18"/>
        </w:numPr>
        <w:spacing w:after="0"/>
        <w:jc w:val="both"/>
        <w:rPr>
          <w:rFonts w:ascii="Arial" w:hAnsi="Arial" w:cs="Arial"/>
        </w:rPr>
      </w:pPr>
      <w:r>
        <w:rPr>
          <w:rFonts w:ascii="Arial" w:hAnsi="Arial" w:cs="Arial"/>
        </w:rPr>
        <w:t xml:space="preserve">Aumento esperado en la temperatura de la estación </w:t>
      </w:r>
      <w:r w:rsidR="00EA1CF4">
        <w:rPr>
          <w:rFonts w:ascii="Arial" w:hAnsi="Arial" w:cs="Arial"/>
        </w:rPr>
        <w:t xml:space="preserve">Santa Leticia </w:t>
      </w:r>
      <w:r>
        <w:rPr>
          <w:rFonts w:ascii="Arial" w:hAnsi="Arial" w:cs="Arial"/>
        </w:rPr>
        <w:t xml:space="preserve">en </w:t>
      </w:r>
      <w:r w:rsidR="00EA1CF4">
        <w:rPr>
          <w:rFonts w:ascii="Arial" w:hAnsi="Arial" w:cs="Arial"/>
        </w:rPr>
        <w:t>1.5</w:t>
      </w:r>
      <w:r>
        <w:rPr>
          <w:rFonts w:ascii="Arial" w:hAnsi="Arial" w:cs="Arial"/>
        </w:rPr>
        <w:t xml:space="preserve"> °C para el cálculo de la ETP.</w:t>
      </w:r>
    </w:p>
    <w:p w:rsidR="00EA1CF4" w:rsidRDefault="00EA1CF4" w:rsidP="00EA1CF4">
      <w:pPr>
        <w:keepNext/>
        <w:spacing w:after="0"/>
        <w:jc w:val="both"/>
        <w:rPr>
          <w:rFonts w:ascii="Arial" w:hAnsi="Arial" w:cs="Arial"/>
        </w:rPr>
      </w:pPr>
    </w:p>
    <w:p w:rsidR="00EA1CF4" w:rsidRDefault="00EA1CF4" w:rsidP="00EA1CF4">
      <w:pPr>
        <w:keepNext/>
        <w:spacing w:after="0"/>
        <w:jc w:val="both"/>
        <w:rPr>
          <w:rFonts w:ascii="Arial" w:hAnsi="Arial" w:cs="Arial"/>
        </w:rPr>
      </w:pPr>
      <w:r w:rsidRPr="00EA1CF4">
        <w:rPr>
          <w:rFonts w:ascii="Arial" w:hAnsi="Arial" w:cs="Arial"/>
        </w:rPr>
        <w:t xml:space="preserve">Con estas condiciones se simularon los caudales esperados con los parámetros hidrológicos presentados en la tabla </w:t>
      </w:r>
      <w:r>
        <w:rPr>
          <w:rFonts w:ascii="Arial" w:hAnsi="Arial" w:cs="Arial"/>
        </w:rPr>
        <w:t>6</w:t>
      </w:r>
      <w:r w:rsidRPr="00EA1CF4">
        <w:rPr>
          <w:rFonts w:ascii="Arial" w:hAnsi="Arial" w:cs="Arial"/>
        </w:rPr>
        <w:t>.</w:t>
      </w:r>
    </w:p>
    <w:p w:rsidR="00767AA2" w:rsidRPr="00EA1CF4" w:rsidRDefault="00767AA2" w:rsidP="00EA1CF4">
      <w:pPr>
        <w:keepNext/>
        <w:spacing w:after="0"/>
        <w:jc w:val="both"/>
        <w:rPr>
          <w:rFonts w:ascii="Arial" w:hAnsi="Arial" w:cs="Arial"/>
        </w:rPr>
      </w:pPr>
    </w:p>
    <w:p w:rsidR="007E2E25" w:rsidRDefault="007E2E25" w:rsidP="00767AA2">
      <w:pPr>
        <w:pStyle w:val="Prrafodelista"/>
        <w:spacing w:after="0"/>
        <w:jc w:val="center"/>
      </w:pPr>
    </w:p>
    <w:p w:rsidR="00900DB7" w:rsidRDefault="00900DB7" w:rsidP="00767AA2">
      <w:pPr>
        <w:pStyle w:val="Prrafodelista"/>
        <w:spacing w:after="0"/>
        <w:jc w:val="center"/>
      </w:pPr>
    </w:p>
    <w:p w:rsidR="00900DB7" w:rsidRDefault="00900DB7" w:rsidP="00767AA2">
      <w:pPr>
        <w:pStyle w:val="Prrafodelista"/>
        <w:spacing w:after="0"/>
        <w:jc w:val="center"/>
      </w:pPr>
    </w:p>
    <w:p w:rsidR="00900DB7" w:rsidRDefault="00900DB7" w:rsidP="00767AA2">
      <w:pPr>
        <w:pStyle w:val="Prrafodelista"/>
        <w:spacing w:after="0"/>
        <w:jc w:val="center"/>
      </w:pPr>
    </w:p>
    <w:p w:rsidR="00900DB7" w:rsidRDefault="00900DB7" w:rsidP="00767AA2">
      <w:pPr>
        <w:pStyle w:val="Prrafodelista"/>
        <w:spacing w:after="0"/>
        <w:jc w:val="center"/>
      </w:pPr>
    </w:p>
    <w:p w:rsidR="00900DB7" w:rsidRDefault="00900DB7" w:rsidP="00767AA2">
      <w:pPr>
        <w:pStyle w:val="Prrafodelista"/>
        <w:spacing w:after="0"/>
        <w:jc w:val="center"/>
      </w:pPr>
    </w:p>
    <w:p w:rsidR="00900DB7" w:rsidRDefault="00900DB7" w:rsidP="00900DB7">
      <w:pPr>
        <w:pStyle w:val="Prrafodelista"/>
        <w:keepNext/>
        <w:spacing w:after="0"/>
        <w:jc w:val="center"/>
      </w:pPr>
      <w:r>
        <w:rPr>
          <w:noProof/>
          <w:lang w:eastAsia="es-CO"/>
        </w:rPr>
        <w:lastRenderedPageBreak/>
        <w:drawing>
          <wp:inline distT="0" distB="0" distL="0" distR="0">
            <wp:extent cx="5343525" cy="3224213"/>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900DB7" w:rsidRDefault="00900DB7" w:rsidP="00900DB7">
      <w:pPr>
        <w:pStyle w:val="Epgrafe"/>
        <w:spacing w:after="0"/>
        <w:jc w:val="center"/>
      </w:pPr>
    </w:p>
    <w:p w:rsidR="00900DB7" w:rsidRDefault="00900DB7" w:rsidP="00900DB7">
      <w:pPr>
        <w:pStyle w:val="Epgrafe"/>
        <w:jc w:val="center"/>
      </w:pPr>
      <w:bookmarkStart w:id="45" w:name="_Toc284854534"/>
      <w:r>
        <w:t xml:space="preserve">Figura </w:t>
      </w:r>
      <w:fldSimple w:instr=" SEQ Figura \* ARABIC ">
        <w:r>
          <w:rPr>
            <w:noProof/>
          </w:rPr>
          <w:t>14</w:t>
        </w:r>
      </w:fldSimple>
      <w:r>
        <w:t xml:space="preserve"> Simulación de caudales cuenca río Bedón</w:t>
      </w:r>
      <w:bookmarkEnd w:id="45"/>
    </w:p>
    <w:p w:rsidR="000840BB" w:rsidRDefault="000840BB" w:rsidP="000840BB">
      <w:pPr>
        <w:jc w:val="both"/>
        <w:rPr>
          <w:rFonts w:ascii="Arial" w:hAnsi="Arial" w:cs="Arial"/>
        </w:rPr>
      </w:pPr>
      <w:r w:rsidRPr="008A5EB6">
        <w:rPr>
          <w:rFonts w:ascii="Arial" w:hAnsi="Arial" w:cs="Arial"/>
        </w:rPr>
        <w:t xml:space="preserve">En términos </w:t>
      </w:r>
      <w:r>
        <w:rPr>
          <w:rFonts w:ascii="Arial" w:hAnsi="Arial" w:cs="Arial"/>
        </w:rPr>
        <w:t>medios</w:t>
      </w:r>
      <w:r w:rsidRPr="008A5EB6">
        <w:rPr>
          <w:rFonts w:ascii="Arial" w:hAnsi="Arial" w:cs="Arial"/>
        </w:rPr>
        <w:t xml:space="preserve">, si las precipitaciones en la </w:t>
      </w:r>
      <w:r>
        <w:rPr>
          <w:rFonts w:ascii="Arial" w:hAnsi="Arial" w:cs="Arial"/>
        </w:rPr>
        <w:t>cu</w:t>
      </w:r>
      <w:r w:rsidR="008C27E1">
        <w:rPr>
          <w:rFonts w:ascii="Arial" w:hAnsi="Arial" w:cs="Arial"/>
        </w:rPr>
        <w:t>e</w:t>
      </w:r>
      <w:r>
        <w:rPr>
          <w:rFonts w:ascii="Arial" w:hAnsi="Arial" w:cs="Arial"/>
        </w:rPr>
        <w:t xml:space="preserve">nca del río Bedón </w:t>
      </w:r>
      <w:r w:rsidRPr="008A5EB6">
        <w:rPr>
          <w:rFonts w:ascii="Arial" w:hAnsi="Arial" w:cs="Arial"/>
        </w:rPr>
        <w:t xml:space="preserve">disminuyen en un 15% y la temperatura aumenta en </w:t>
      </w:r>
      <w:r>
        <w:rPr>
          <w:rFonts w:ascii="Arial" w:hAnsi="Arial" w:cs="Arial"/>
        </w:rPr>
        <w:t>1.5</w:t>
      </w:r>
      <w:r w:rsidRPr="008A5EB6">
        <w:rPr>
          <w:rFonts w:ascii="Arial" w:hAnsi="Arial" w:cs="Arial"/>
        </w:rPr>
        <w:t>° C, se esperaría que el caudal promedio anual disminuya en un 1</w:t>
      </w:r>
      <w:r>
        <w:rPr>
          <w:rFonts w:ascii="Arial" w:hAnsi="Arial" w:cs="Arial"/>
        </w:rPr>
        <w:t>8</w:t>
      </w:r>
      <w:r w:rsidRPr="008A5EB6">
        <w:rPr>
          <w:rFonts w:ascii="Arial" w:hAnsi="Arial" w:cs="Arial"/>
        </w:rPr>
        <w:t xml:space="preserve"> %.</w:t>
      </w:r>
      <w:r>
        <w:rPr>
          <w:rFonts w:ascii="Arial" w:hAnsi="Arial" w:cs="Arial"/>
        </w:rPr>
        <w:t xml:space="preserve"> En el caso en que la disminución de la precipitación sea de un 30%, y las condiciones de temperatura sean de igual magnitud, la escorrentía se vería afectada en un 23%, y para el escenario más pesimista con una disminución de la precipitación de un 45%, la escorrentía disminuiría en un 30%. </w:t>
      </w:r>
    </w:p>
    <w:p w:rsidR="000840BB" w:rsidRPr="008A5EB6" w:rsidRDefault="000840BB" w:rsidP="000840BB">
      <w:pPr>
        <w:jc w:val="both"/>
        <w:rPr>
          <w:rFonts w:ascii="Arial" w:hAnsi="Arial" w:cs="Arial"/>
        </w:rPr>
      </w:pPr>
      <w:r>
        <w:rPr>
          <w:rFonts w:ascii="Arial" w:hAnsi="Arial" w:cs="Arial"/>
        </w:rPr>
        <w:t xml:space="preserve">Los meses con mayor afectación serían </w:t>
      </w:r>
      <w:r w:rsidR="008C27E1">
        <w:rPr>
          <w:rFonts w:ascii="Arial" w:hAnsi="Arial" w:cs="Arial"/>
        </w:rPr>
        <w:t>junio y agosto</w:t>
      </w:r>
      <w:r>
        <w:rPr>
          <w:rFonts w:ascii="Arial" w:hAnsi="Arial" w:cs="Arial"/>
        </w:rPr>
        <w:t xml:space="preserve">. </w:t>
      </w:r>
      <w:r w:rsidR="008C27E1">
        <w:rPr>
          <w:rFonts w:ascii="Arial" w:hAnsi="Arial" w:cs="Arial"/>
        </w:rPr>
        <w:t xml:space="preserve">El mes de julio que representa los mayores </w:t>
      </w:r>
      <w:r w:rsidR="00BF7080">
        <w:rPr>
          <w:rFonts w:ascii="Arial" w:hAnsi="Arial" w:cs="Arial"/>
        </w:rPr>
        <w:t>rendim</w:t>
      </w:r>
      <w:r w:rsidR="008C27E1">
        <w:rPr>
          <w:rFonts w:ascii="Arial" w:hAnsi="Arial" w:cs="Arial"/>
        </w:rPr>
        <w:t>i</w:t>
      </w:r>
      <w:r w:rsidR="00BF7080">
        <w:rPr>
          <w:rFonts w:ascii="Arial" w:hAnsi="Arial" w:cs="Arial"/>
        </w:rPr>
        <w:t>e</w:t>
      </w:r>
      <w:r w:rsidR="008C27E1">
        <w:rPr>
          <w:rFonts w:ascii="Arial" w:hAnsi="Arial" w:cs="Arial"/>
        </w:rPr>
        <w:t>ntos hídricos</w:t>
      </w:r>
      <w:r w:rsidR="00BF7080">
        <w:rPr>
          <w:rFonts w:ascii="Arial" w:hAnsi="Arial" w:cs="Arial"/>
        </w:rPr>
        <w:t xml:space="preserve">, para el escenario más pesimista </w:t>
      </w:r>
      <w:r w:rsidR="008C27E1">
        <w:rPr>
          <w:rFonts w:ascii="Arial" w:hAnsi="Arial" w:cs="Arial"/>
        </w:rPr>
        <w:t>se vería afect</w:t>
      </w:r>
      <w:r w:rsidR="00BF7080">
        <w:rPr>
          <w:rFonts w:ascii="Arial" w:hAnsi="Arial" w:cs="Arial"/>
        </w:rPr>
        <w:t>o en un 15 % menos de su aporte medio.</w:t>
      </w:r>
    </w:p>
    <w:p w:rsidR="00900DB7" w:rsidRPr="00900DB7" w:rsidRDefault="00900DB7" w:rsidP="00900DB7"/>
    <w:p w:rsidR="00900DB7" w:rsidRDefault="00900DB7" w:rsidP="00767AA2">
      <w:pPr>
        <w:pStyle w:val="Prrafodelista"/>
        <w:spacing w:after="0"/>
        <w:jc w:val="center"/>
      </w:pPr>
    </w:p>
    <w:p w:rsidR="00900DB7" w:rsidRDefault="00900DB7" w:rsidP="00767AA2">
      <w:pPr>
        <w:pStyle w:val="Prrafodelista"/>
        <w:spacing w:after="0"/>
        <w:jc w:val="center"/>
      </w:pPr>
    </w:p>
    <w:p w:rsidR="00900DB7" w:rsidRDefault="00900DB7" w:rsidP="00767AA2">
      <w:pPr>
        <w:pStyle w:val="Prrafodelista"/>
        <w:spacing w:after="0"/>
        <w:jc w:val="center"/>
      </w:pPr>
    </w:p>
    <w:p w:rsidR="00900DB7" w:rsidRDefault="00900DB7" w:rsidP="00767AA2">
      <w:pPr>
        <w:pStyle w:val="Prrafodelista"/>
        <w:spacing w:after="0"/>
        <w:jc w:val="center"/>
      </w:pPr>
    </w:p>
    <w:p w:rsidR="00900DB7" w:rsidRDefault="00900DB7" w:rsidP="00767AA2">
      <w:pPr>
        <w:pStyle w:val="Prrafodelista"/>
        <w:spacing w:after="0"/>
        <w:jc w:val="center"/>
      </w:pPr>
    </w:p>
    <w:p w:rsidR="00900DB7" w:rsidRDefault="00900DB7" w:rsidP="00767AA2">
      <w:pPr>
        <w:pStyle w:val="Prrafodelista"/>
        <w:spacing w:after="0"/>
        <w:jc w:val="center"/>
      </w:pPr>
    </w:p>
    <w:p w:rsidR="00913BED" w:rsidRDefault="00913BED" w:rsidP="00767AA2">
      <w:pPr>
        <w:pStyle w:val="Prrafodelista"/>
        <w:spacing w:after="0"/>
        <w:jc w:val="center"/>
      </w:pPr>
    </w:p>
    <w:p w:rsidR="00900DB7" w:rsidRDefault="00900DB7" w:rsidP="00767AA2">
      <w:pPr>
        <w:pStyle w:val="Prrafodelista"/>
        <w:spacing w:after="0"/>
        <w:jc w:val="center"/>
      </w:pPr>
    </w:p>
    <w:p w:rsidR="00184A6F" w:rsidRDefault="00184A6F" w:rsidP="00767AA2">
      <w:pPr>
        <w:pStyle w:val="Prrafodelista"/>
        <w:spacing w:after="0"/>
        <w:jc w:val="center"/>
      </w:pPr>
    </w:p>
    <w:p w:rsidR="00184A6F" w:rsidRDefault="00184A6F" w:rsidP="00767AA2">
      <w:pPr>
        <w:pStyle w:val="Prrafodelista"/>
        <w:spacing w:after="0"/>
        <w:jc w:val="center"/>
      </w:pPr>
    </w:p>
    <w:p w:rsidR="001E2265" w:rsidRDefault="001E2265" w:rsidP="008801E3">
      <w:pPr>
        <w:pStyle w:val="Ttulo1"/>
        <w:numPr>
          <w:ilvl w:val="0"/>
          <w:numId w:val="2"/>
        </w:numPr>
      </w:pPr>
      <w:bookmarkStart w:id="46" w:name="_Toc284854519"/>
      <w:r>
        <w:lastRenderedPageBreak/>
        <w:t>Conclusiones y Recomendaciones</w:t>
      </w:r>
      <w:bookmarkEnd w:id="46"/>
    </w:p>
    <w:p w:rsidR="007E4CB1" w:rsidRDefault="007E4CB1" w:rsidP="00184A6F">
      <w:pPr>
        <w:spacing w:after="0"/>
        <w:jc w:val="both"/>
        <w:rPr>
          <w:rFonts w:ascii="Arial" w:hAnsi="Arial" w:cs="Arial"/>
        </w:rPr>
      </w:pPr>
    </w:p>
    <w:p w:rsidR="00F1241E" w:rsidRDefault="00F1241E" w:rsidP="00F1241E">
      <w:pPr>
        <w:autoSpaceDE w:val="0"/>
        <w:autoSpaceDN w:val="0"/>
        <w:adjustRightInd w:val="0"/>
        <w:spacing w:after="0"/>
        <w:jc w:val="both"/>
        <w:rPr>
          <w:rFonts w:ascii="Arial" w:hAnsi="Arial" w:cs="Arial"/>
        </w:rPr>
      </w:pPr>
      <w:r w:rsidRPr="0085098A">
        <w:rPr>
          <w:rFonts w:ascii="Arial" w:hAnsi="Arial" w:cs="Arial"/>
        </w:rPr>
        <w:t>Las actividades realizadas en las diversas fases de esta consultoría, han proporcionado una línea base encaminada a implementar un protocolo para el monitoreo de las diversas variables hidrometeorológicas y las tendencias de cambio de clima en los ecosistemas de montaña</w:t>
      </w:r>
      <w:r>
        <w:rPr>
          <w:rFonts w:ascii="Arial" w:hAnsi="Arial" w:cs="Arial"/>
        </w:rPr>
        <w:t xml:space="preserve"> en el M</w:t>
      </w:r>
      <w:r w:rsidRPr="0085098A">
        <w:rPr>
          <w:rFonts w:ascii="Arial" w:hAnsi="Arial" w:cs="Arial"/>
        </w:rPr>
        <w:t xml:space="preserve">acizo Colombiano, prioridad transversal al Programa Conjunto </w:t>
      </w:r>
      <w:r>
        <w:rPr>
          <w:rFonts w:ascii="Arial" w:hAnsi="Arial" w:cs="Arial"/>
        </w:rPr>
        <w:t>de I</w:t>
      </w:r>
      <w:r w:rsidRPr="0085098A">
        <w:rPr>
          <w:rFonts w:ascii="Arial" w:hAnsi="Arial" w:cs="Arial"/>
        </w:rPr>
        <w:t xml:space="preserve">ntegración de Ecosistemas y Adaptación al Cambio Climático. </w:t>
      </w:r>
    </w:p>
    <w:p w:rsidR="00F1241E" w:rsidRDefault="00F1241E" w:rsidP="00F1241E">
      <w:pPr>
        <w:autoSpaceDE w:val="0"/>
        <w:autoSpaceDN w:val="0"/>
        <w:adjustRightInd w:val="0"/>
        <w:spacing w:after="0"/>
        <w:jc w:val="both"/>
        <w:rPr>
          <w:rFonts w:ascii="Arial" w:hAnsi="Arial" w:cs="Arial"/>
        </w:rPr>
      </w:pPr>
    </w:p>
    <w:p w:rsidR="00F1241E" w:rsidRDefault="00F1241E" w:rsidP="00F1241E">
      <w:pPr>
        <w:spacing w:after="0"/>
        <w:jc w:val="both"/>
        <w:rPr>
          <w:rFonts w:ascii="Arial" w:hAnsi="Arial" w:cs="Arial"/>
        </w:rPr>
      </w:pPr>
      <w:r w:rsidRPr="0085098A">
        <w:rPr>
          <w:rFonts w:ascii="Arial" w:hAnsi="Arial" w:cs="Arial"/>
        </w:rPr>
        <w:t>Muchos países se han centrado en estudiar los impactos sobre posibles cambios futuros en las precipitaciones y temperaturas como consecuencia del cambio global y se ha llegado a la conclusión de que también es importante vincular lo que sucede en la actualidad con los problemas en la gestión del agua en términos de déficit y/o exceso de la misma</w:t>
      </w:r>
      <w:r>
        <w:rPr>
          <w:rFonts w:ascii="Arial" w:hAnsi="Arial" w:cs="Arial"/>
        </w:rPr>
        <w:t>,</w:t>
      </w:r>
      <w:r w:rsidRPr="0085098A">
        <w:rPr>
          <w:rFonts w:ascii="Arial" w:hAnsi="Arial" w:cs="Arial"/>
        </w:rPr>
        <w:t xml:space="preserve"> debido a la variabilidad climática natural.</w:t>
      </w:r>
      <w:r w:rsidRPr="008F293D">
        <w:rPr>
          <w:rFonts w:ascii="Arial" w:hAnsi="Arial" w:cs="Arial"/>
        </w:rPr>
        <w:t xml:space="preserve"> Es posible que en algunas regiones los problemas relativos fundamentalmente a la variabilidad climática, dominen sobre los relacionados con el cambio climático durante un período considerable de tiempo. Este podría ser el caso de Colombia, en donde el efecto de la variabilidad climática natural hoy en día suscita enormes riesgos a los sectores sociales y económicos debido a la intensidad de los eventos que se vienen presentando. </w:t>
      </w:r>
    </w:p>
    <w:p w:rsidR="00F1241E" w:rsidRDefault="00F1241E" w:rsidP="00F1241E">
      <w:pPr>
        <w:spacing w:after="0"/>
        <w:jc w:val="both"/>
        <w:rPr>
          <w:rFonts w:ascii="Arial" w:hAnsi="Arial" w:cs="Arial"/>
        </w:rPr>
      </w:pPr>
    </w:p>
    <w:p w:rsidR="00F1241E" w:rsidRDefault="00F1241E" w:rsidP="00F1241E">
      <w:pPr>
        <w:spacing w:after="0"/>
        <w:jc w:val="both"/>
        <w:rPr>
          <w:rFonts w:ascii="Arial" w:hAnsi="Arial" w:cs="Arial"/>
        </w:rPr>
      </w:pPr>
      <w:r>
        <w:rPr>
          <w:rFonts w:ascii="Arial" w:hAnsi="Arial" w:cs="Arial"/>
        </w:rPr>
        <w:t>En el Macizo Colombiano y en particular en las cuencas seleccionadas (Río Piedras, Río Bedón, Río Calera o Grande, Río Vinagre – San Francisco y Alto Cauca), se presentó el comportamiento de las diversas variables climáticas monitoreadas por el Instituto de Hidrología, Meteorología y Estudios Ambientales IDEAM (precipitación, temperatura, humedad relativa, brillo solar, evaporación)  encontrando diferencias muy significativas en cada estación estudiada y en especial en los patrones de lluvia.</w:t>
      </w:r>
    </w:p>
    <w:p w:rsidR="00F1241E" w:rsidRDefault="00F1241E" w:rsidP="00F1241E">
      <w:pPr>
        <w:spacing w:after="0"/>
        <w:jc w:val="both"/>
        <w:rPr>
          <w:rFonts w:ascii="Arial" w:hAnsi="Arial" w:cs="Arial"/>
        </w:rPr>
      </w:pPr>
    </w:p>
    <w:p w:rsidR="00F1241E" w:rsidRDefault="00F1241E" w:rsidP="00F1241E">
      <w:pPr>
        <w:jc w:val="both"/>
        <w:rPr>
          <w:rFonts w:ascii="Arial" w:hAnsi="Arial" w:cs="Arial"/>
        </w:rPr>
      </w:pPr>
      <w:r>
        <w:rPr>
          <w:rFonts w:ascii="Arial" w:hAnsi="Arial" w:cs="Arial"/>
        </w:rPr>
        <w:t xml:space="preserve">La evidencia y ocurrencia de fenómenos atribuidos al cambio climático es un tema de interés nacional que debe ser abordado en próximas investigaciones, sin embargo en este documento se hace alusión a proyecciones futuras de variables como la Precipitación y la Temperatura, realizada con el modelo climático PRECIS </w:t>
      </w:r>
      <w:r w:rsidRPr="00896C4D">
        <w:rPr>
          <w:rFonts w:ascii="Arial" w:hAnsi="Arial" w:cs="Arial"/>
        </w:rPr>
        <w:t>(ProvidingR</w:t>
      </w:r>
      <w:r>
        <w:rPr>
          <w:rFonts w:ascii="Arial" w:hAnsi="Arial" w:cs="Arial"/>
        </w:rPr>
        <w:t>e</w:t>
      </w:r>
      <w:r w:rsidRPr="00896C4D">
        <w:rPr>
          <w:rFonts w:ascii="Arial" w:hAnsi="Arial" w:cs="Arial"/>
        </w:rPr>
        <w:t>gional ClimatesforImpactsStudies)</w:t>
      </w:r>
      <w:r>
        <w:rPr>
          <w:rFonts w:ascii="Arial" w:hAnsi="Arial" w:cs="Arial"/>
        </w:rPr>
        <w:t>, y teniendo en cuenta los escenarios de emisión desarrollados por el IPCC (</w:t>
      </w:r>
      <w:r w:rsidRPr="005D4FE4">
        <w:rPr>
          <w:rFonts w:ascii="Arial" w:hAnsi="Arial" w:cs="Arial"/>
        </w:rPr>
        <w:t>Panel Intergubernamental de Cambio Climático</w:t>
      </w:r>
      <w:r>
        <w:rPr>
          <w:rFonts w:ascii="Arial" w:hAnsi="Arial" w:cs="Arial"/>
        </w:rPr>
        <w:t xml:space="preserve">). </w:t>
      </w:r>
    </w:p>
    <w:p w:rsidR="00F1241E" w:rsidRDefault="00F1241E" w:rsidP="00F1241E">
      <w:pPr>
        <w:jc w:val="both"/>
        <w:rPr>
          <w:rFonts w:ascii="Arial" w:hAnsi="Arial" w:cs="Arial"/>
        </w:rPr>
      </w:pPr>
      <w:r>
        <w:rPr>
          <w:rFonts w:ascii="Arial" w:hAnsi="Arial" w:cs="Arial"/>
        </w:rPr>
        <w:t xml:space="preserve">Algunas conclusiones obtenidas en cuanto al comportamiento futuro de la precipitación en las estaciones con mayores registros históricos son: estación </w:t>
      </w:r>
      <w:r w:rsidRPr="00D8068C">
        <w:rPr>
          <w:rFonts w:ascii="Arial" w:hAnsi="Arial" w:cs="Arial"/>
        </w:rPr>
        <w:t xml:space="preserve">San </w:t>
      </w:r>
      <w:r>
        <w:rPr>
          <w:rFonts w:ascii="Arial" w:hAnsi="Arial" w:cs="Arial"/>
        </w:rPr>
        <w:t>V</w:t>
      </w:r>
      <w:r w:rsidRPr="00D8068C">
        <w:rPr>
          <w:rFonts w:ascii="Arial" w:hAnsi="Arial" w:cs="Arial"/>
        </w:rPr>
        <w:t xml:space="preserve">icente, en el segundo semestre </w:t>
      </w:r>
      <w:r>
        <w:rPr>
          <w:rFonts w:ascii="Arial" w:hAnsi="Arial" w:cs="Arial"/>
        </w:rPr>
        <w:t xml:space="preserve">que es el mejor simulado </w:t>
      </w:r>
      <w:r w:rsidRPr="00D8068C">
        <w:rPr>
          <w:rFonts w:ascii="Arial" w:hAnsi="Arial" w:cs="Arial"/>
        </w:rPr>
        <w:t>se esperarían disminuciones de hasta el 7% en las lluvias, en la</w:t>
      </w:r>
      <w:r>
        <w:rPr>
          <w:rFonts w:ascii="Arial" w:hAnsi="Arial" w:cs="Arial"/>
        </w:rPr>
        <w:t>est. H</w:t>
      </w:r>
      <w:r w:rsidRPr="00D8068C">
        <w:rPr>
          <w:rFonts w:ascii="Arial" w:hAnsi="Arial" w:cs="Arial"/>
        </w:rPr>
        <w:t>acienda Meremberg para el segundo semestre</w:t>
      </w:r>
      <w:r>
        <w:rPr>
          <w:rFonts w:ascii="Arial" w:hAnsi="Arial" w:cs="Arial"/>
        </w:rPr>
        <w:t xml:space="preserve"> se esperan disminuciones de un 15%. Estación Coconuco, para la mitad del primer semestre se esperan disminuciones del 30%, en el mes de junio no habría cambios, ya para la mitad del segundo semestre las disminuciones serían del 40%. Estación Polindara, para la mitad del primer semestre se esperan disminuciones del 30%, en el mes de junio se esperaría una disminución del 12%, ya para la mitad del segundo semestre las disminuciones serían del 35%. Estación Puracé, para la mitad del primer semestre se </w:t>
      </w:r>
      <w:r>
        <w:rPr>
          <w:rFonts w:ascii="Arial" w:hAnsi="Arial" w:cs="Arial"/>
        </w:rPr>
        <w:lastRenderedPageBreak/>
        <w:t xml:space="preserve">esperan disminuciones del 30%, en el mes de junio se esperaría una disminución del 5%, ya para la mitad del segundo semestre las disminuciones serían del 35%.  </w:t>
      </w:r>
    </w:p>
    <w:p w:rsidR="00F1241E" w:rsidRDefault="00F1241E" w:rsidP="00F1241E">
      <w:pPr>
        <w:jc w:val="both"/>
        <w:rPr>
          <w:rFonts w:ascii="Arial" w:hAnsi="Arial" w:cs="Arial"/>
        </w:rPr>
      </w:pPr>
      <w:r>
        <w:rPr>
          <w:rFonts w:ascii="Arial" w:hAnsi="Arial" w:cs="Arial"/>
        </w:rPr>
        <w:t>La tendencia en cuanto a la temperatura se espera sea así</w:t>
      </w:r>
      <w:r w:rsidRPr="00D8068C">
        <w:rPr>
          <w:rFonts w:ascii="Arial" w:hAnsi="Arial" w:cs="Arial"/>
        </w:rPr>
        <w:t>:San</w:t>
      </w:r>
      <w:r>
        <w:rPr>
          <w:rFonts w:ascii="Arial" w:hAnsi="Arial" w:cs="Arial"/>
        </w:rPr>
        <w:t>ta Leticia se esperaría un aumento en 1.5 °C en promedio. Estación Gabriel López, se esperaría en promedio un aumento en 1.1 °C. Estación Aeropuerto G.L. Valencia, el máximo aumento estaría presente en el mes de agosto con 3 °C. Estación Paispamba, se esperaría en promedio un aumento en 1.2 °C.</w:t>
      </w:r>
    </w:p>
    <w:p w:rsidR="00F1241E" w:rsidRDefault="00F1241E" w:rsidP="00F1241E">
      <w:pPr>
        <w:jc w:val="both"/>
        <w:rPr>
          <w:rFonts w:ascii="Arial" w:hAnsi="Arial" w:cs="Arial"/>
        </w:rPr>
      </w:pPr>
      <w:r>
        <w:rPr>
          <w:rFonts w:ascii="Arial" w:hAnsi="Arial" w:cs="Arial"/>
          <w:bCs/>
          <w:iCs/>
        </w:rPr>
        <w:t xml:space="preserve">El análisis del comportamiento de la evapotranspiración potencial obtenida mediante la </w:t>
      </w:r>
      <w:r w:rsidRPr="00572C37">
        <w:rPr>
          <w:rFonts w:ascii="Arial" w:hAnsi="Arial" w:cs="Arial"/>
        </w:rPr>
        <w:t>fórmula propuesta por Thornthwaite</w:t>
      </w:r>
      <w:r>
        <w:rPr>
          <w:rFonts w:ascii="Arial" w:hAnsi="Arial" w:cs="Arial"/>
        </w:rPr>
        <w:t xml:space="preserve"> y teniendo en cuenta la variación estimada para cada estación en cuanto a la temperatura, arrojó un aumento en la ETP porcentual de: Santa Leticia = 7%, Gabriel López = 1%, Aeropuerto G. L. Valencia = 18%, Paispamba = 3%.</w:t>
      </w:r>
    </w:p>
    <w:p w:rsidR="00F1241E" w:rsidRDefault="00F1241E" w:rsidP="00F1241E">
      <w:pPr>
        <w:jc w:val="both"/>
        <w:rPr>
          <w:rFonts w:ascii="Arial" w:hAnsi="Arial" w:cs="Arial"/>
        </w:rPr>
      </w:pPr>
      <w:r>
        <w:rPr>
          <w:rFonts w:ascii="Arial" w:hAnsi="Arial" w:cs="Arial"/>
        </w:rPr>
        <w:t>Todo lo anterior fue encaminado a l</w:t>
      </w:r>
      <w:r w:rsidRPr="0048324E">
        <w:rPr>
          <w:rFonts w:ascii="Arial" w:hAnsi="Arial" w:cs="Arial"/>
        </w:rPr>
        <w:t>a modelación</w:t>
      </w:r>
      <w:r>
        <w:rPr>
          <w:rFonts w:ascii="Arial" w:hAnsi="Arial" w:cs="Arial"/>
        </w:rPr>
        <w:t xml:space="preserve"> hidrológica de las cuencas seleccionadas, teniendo en cuenta la </w:t>
      </w:r>
      <w:r w:rsidRPr="0048324E">
        <w:rPr>
          <w:rFonts w:ascii="Arial" w:hAnsi="Arial" w:cs="Arial"/>
        </w:rPr>
        <w:t xml:space="preserve">gran importancia </w:t>
      </w:r>
      <w:r>
        <w:rPr>
          <w:rFonts w:ascii="Arial" w:hAnsi="Arial" w:cs="Arial"/>
        </w:rPr>
        <w:t xml:space="preserve">que ha tomado </w:t>
      </w:r>
      <w:r w:rsidRPr="0048324E">
        <w:rPr>
          <w:rFonts w:ascii="Arial" w:hAnsi="Arial" w:cs="Arial"/>
        </w:rPr>
        <w:t>la gestión del recurso hídrico; sin embargo, cuando se emplean los modelos en la toma de decisiones es importante que el modelador esté en control del alcance y del tratamiento de la información utilizada con el ánimo de evitar errores y resultados poco fiables.</w:t>
      </w:r>
    </w:p>
    <w:p w:rsidR="000840BB" w:rsidRDefault="00F1241E" w:rsidP="00F1241E">
      <w:pPr>
        <w:spacing w:after="0"/>
        <w:jc w:val="both"/>
        <w:rPr>
          <w:rFonts w:ascii="Arial" w:hAnsi="Arial" w:cs="Arial"/>
        </w:rPr>
      </w:pPr>
      <w:r>
        <w:rPr>
          <w:rFonts w:ascii="Arial" w:hAnsi="Arial" w:cs="Arial"/>
        </w:rPr>
        <w:t xml:space="preserve">Los resultados que acá se presentan están supeditados a la incertidumbre de la información hidrometeorológica utilizada, a las proyecciones del clima realizadas y al modelo lluvia escorrentía utilizado, sin embargo estos resultados pueden ser empleados en la planificación regional del recurso, teniendo en cuenta las dinámicas actuales del territorio.    </w:t>
      </w:r>
    </w:p>
    <w:p w:rsidR="000840BB" w:rsidRDefault="000840BB" w:rsidP="00986BDB">
      <w:pPr>
        <w:spacing w:after="0"/>
        <w:jc w:val="both"/>
        <w:rPr>
          <w:rFonts w:ascii="Arial" w:hAnsi="Arial" w:cs="Arial"/>
        </w:rPr>
      </w:pPr>
    </w:p>
    <w:p w:rsidR="000840BB" w:rsidRDefault="000840BB" w:rsidP="00986BDB">
      <w:pPr>
        <w:spacing w:after="0"/>
        <w:jc w:val="both"/>
        <w:rPr>
          <w:rFonts w:ascii="Arial" w:hAnsi="Arial" w:cs="Arial"/>
        </w:rPr>
      </w:pPr>
    </w:p>
    <w:p w:rsidR="000840BB" w:rsidRDefault="000840BB" w:rsidP="00986BDB">
      <w:pPr>
        <w:spacing w:after="0"/>
        <w:jc w:val="both"/>
        <w:rPr>
          <w:rFonts w:ascii="Arial" w:hAnsi="Arial" w:cs="Arial"/>
        </w:rPr>
      </w:pPr>
    </w:p>
    <w:p w:rsidR="000840BB" w:rsidRDefault="000840BB" w:rsidP="00986BDB">
      <w:pPr>
        <w:spacing w:after="0"/>
        <w:jc w:val="both"/>
        <w:rPr>
          <w:rFonts w:ascii="Arial" w:hAnsi="Arial" w:cs="Arial"/>
        </w:rPr>
      </w:pPr>
    </w:p>
    <w:p w:rsidR="000840BB" w:rsidRDefault="000840BB" w:rsidP="00986BDB">
      <w:pPr>
        <w:spacing w:after="0"/>
        <w:jc w:val="both"/>
        <w:rPr>
          <w:rFonts w:ascii="Arial" w:hAnsi="Arial" w:cs="Arial"/>
        </w:rPr>
      </w:pPr>
    </w:p>
    <w:p w:rsidR="000840BB" w:rsidRDefault="000840BB" w:rsidP="00986BDB">
      <w:pPr>
        <w:spacing w:after="0"/>
        <w:jc w:val="both"/>
        <w:rPr>
          <w:rFonts w:ascii="Arial" w:hAnsi="Arial" w:cs="Arial"/>
        </w:rPr>
      </w:pPr>
    </w:p>
    <w:p w:rsidR="000840BB" w:rsidRDefault="000840BB" w:rsidP="00986BDB">
      <w:pPr>
        <w:spacing w:after="0"/>
        <w:jc w:val="both"/>
        <w:rPr>
          <w:rFonts w:ascii="Arial" w:hAnsi="Arial" w:cs="Arial"/>
        </w:rPr>
      </w:pPr>
    </w:p>
    <w:p w:rsidR="000840BB" w:rsidRDefault="000840BB" w:rsidP="00986BDB">
      <w:pPr>
        <w:spacing w:after="0"/>
        <w:jc w:val="both"/>
        <w:rPr>
          <w:rFonts w:ascii="Arial" w:hAnsi="Arial" w:cs="Arial"/>
        </w:rPr>
      </w:pPr>
    </w:p>
    <w:p w:rsidR="000840BB" w:rsidRDefault="000840BB" w:rsidP="00986BDB">
      <w:pPr>
        <w:spacing w:after="0"/>
        <w:jc w:val="both"/>
        <w:rPr>
          <w:rFonts w:ascii="Arial" w:hAnsi="Arial" w:cs="Arial"/>
        </w:rPr>
      </w:pPr>
    </w:p>
    <w:p w:rsidR="000840BB" w:rsidRDefault="000840BB" w:rsidP="00986BDB">
      <w:pPr>
        <w:spacing w:after="0"/>
        <w:jc w:val="both"/>
        <w:rPr>
          <w:rFonts w:ascii="Arial" w:hAnsi="Arial" w:cs="Arial"/>
        </w:rPr>
      </w:pPr>
    </w:p>
    <w:p w:rsidR="000840BB" w:rsidRDefault="000840BB" w:rsidP="00986BDB">
      <w:pPr>
        <w:spacing w:after="0"/>
        <w:jc w:val="both"/>
        <w:rPr>
          <w:rFonts w:ascii="Arial" w:hAnsi="Arial" w:cs="Arial"/>
        </w:rPr>
      </w:pPr>
    </w:p>
    <w:p w:rsidR="000840BB" w:rsidRDefault="000840BB" w:rsidP="00986BDB">
      <w:pPr>
        <w:spacing w:after="0"/>
        <w:jc w:val="both"/>
        <w:rPr>
          <w:rFonts w:ascii="Arial" w:hAnsi="Arial" w:cs="Arial"/>
        </w:rPr>
      </w:pPr>
    </w:p>
    <w:p w:rsidR="000840BB" w:rsidRDefault="000840BB" w:rsidP="00986BDB">
      <w:pPr>
        <w:spacing w:after="0"/>
        <w:jc w:val="both"/>
        <w:rPr>
          <w:rFonts w:ascii="Arial" w:hAnsi="Arial" w:cs="Arial"/>
        </w:rPr>
      </w:pPr>
    </w:p>
    <w:p w:rsidR="000840BB" w:rsidRDefault="000840BB" w:rsidP="00986BDB">
      <w:pPr>
        <w:spacing w:after="0"/>
        <w:jc w:val="both"/>
        <w:rPr>
          <w:rFonts w:ascii="Arial" w:hAnsi="Arial" w:cs="Arial"/>
        </w:rPr>
      </w:pPr>
    </w:p>
    <w:p w:rsidR="000840BB" w:rsidRDefault="000840BB" w:rsidP="00986BDB">
      <w:pPr>
        <w:spacing w:after="0"/>
        <w:jc w:val="both"/>
        <w:rPr>
          <w:rFonts w:ascii="Arial" w:hAnsi="Arial" w:cs="Arial"/>
        </w:rPr>
      </w:pPr>
    </w:p>
    <w:p w:rsidR="000840BB" w:rsidRDefault="000840BB" w:rsidP="00986BDB">
      <w:pPr>
        <w:spacing w:after="0"/>
        <w:jc w:val="both"/>
        <w:rPr>
          <w:rFonts w:ascii="Arial" w:hAnsi="Arial" w:cs="Arial"/>
        </w:rPr>
      </w:pPr>
    </w:p>
    <w:p w:rsidR="000840BB" w:rsidRDefault="000840BB" w:rsidP="00986BDB">
      <w:pPr>
        <w:spacing w:after="0"/>
        <w:jc w:val="both"/>
        <w:rPr>
          <w:rFonts w:ascii="Arial" w:hAnsi="Arial" w:cs="Arial"/>
        </w:rPr>
      </w:pPr>
    </w:p>
    <w:p w:rsidR="000840BB" w:rsidRDefault="000840BB" w:rsidP="00986BDB">
      <w:pPr>
        <w:spacing w:after="0"/>
        <w:jc w:val="both"/>
        <w:rPr>
          <w:rFonts w:ascii="Arial" w:hAnsi="Arial" w:cs="Arial"/>
        </w:rPr>
      </w:pPr>
    </w:p>
    <w:p w:rsidR="000840BB" w:rsidRDefault="000840BB" w:rsidP="00986BDB">
      <w:pPr>
        <w:spacing w:after="0"/>
        <w:jc w:val="both"/>
        <w:rPr>
          <w:rFonts w:ascii="Arial" w:hAnsi="Arial" w:cs="Arial"/>
        </w:rPr>
      </w:pPr>
    </w:p>
    <w:p w:rsidR="00FD23FB" w:rsidRDefault="00FD23FB" w:rsidP="00FD23FB">
      <w:pPr>
        <w:pStyle w:val="Ttulo1"/>
      </w:pPr>
      <w:bookmarkStart w:id="47" w:name="_Toc284854520"/>
      <w:r>
        <w:lastRenderedPageBreak/>
        <w:t>BIBLIOGRAFÍA</w:t>
      </w:r>
      <w:bookmarkEnd w:id="47"/>
    </w:p>
    <w:p w:rsidR="003D398D" w:rsidRDefault="003D398D" w:rsidP="003D398D"/>
    <w:p w:rsidR="003D398D" w:rsidRDefault="00FF131A" w:rsidP="00D9762B">
      <w:pPr>
        <w:pStyle w:val="Prrafodelista"/>
        <w:numPr>
          <w:ilvl w:val="0"/>
          <w:numId w:val="1"/>
        </w:numPr>
        <w:jc w:val="both"/>
        <w:rPr>
          <w:rFonts w:ascii="Arial" w:hAnsi="Arial" w:cs="Arial"/>
        </w:rPr>
      </w:pPr>
      <w:r w:rsidRPr="00FF0CA2">
        <w:rPr>
          <w:rFonts w:ascii="Arial" w:hAnsi="Arial" w:cs="Arial"/>
        </w:rPr>
        <w:t>Metodología para el análisis de vulnerabilidad al cambio y a la variabilidad climática aplicada al área piloto, documento realizado en el marco del Programa de Integración de Ecosistemas y Adaptación al Cambio Climático en el Macizo Colombiano</w:t>
      </w:r>
      <w:r w:rsidR="00FF0CA2" w:rsidRPr="00FF0CA2">
        <w:rPr>
          <w:rFonts w:ascii="Arial" w:hAnsi="Arial" w:cs="Arial"/>
        </w:rPr>
        <w:t>.</w:t>
      </w:r>
    </w:p>
    <w:p w:rsidR="00FF0CA2" w:rsidRDefault="00FF0CA2" w:rsidP="00FF0CA2">
      <w:pPr>
        <w:pStyle w:val="Prrafodelista"/>
        <w:jc w:val="both"/>
        <w:rPr>
          <w:rFonts w:ascii="Arial" w:hAnsi="Arial" w:cs="Arial"/>
        </w:rPr>
      </w:pPr>
    </w:p>
    <w:p w:rsidR="00FF0CA2" w:rsidRDefault="00FF0CA2" w:rsidP="00D9762B">
      <w:pPr>
        <w:pStyle w:val="Prrafodelista"/>
        <w:numPr>
          <w:ilvl w:val="0"/>
          <w:numId w:val="1"/>
        </w:numPr>
        <w:jc w:val="both"/>
        <w:rPr>
          <w:rFonts w:ascii="Arial" w:hAnsi="Arial" w:cs="Arial"/>
        </w:rPr>
      </w:pPr>
      <w:r w:rsidRPr="00FF0CA2">
        <w:rPr>
          <w:rFonts w:ascii="Arial" w:hAnsi="Arial" w:cs="Arial"/>
        </w:rPr>
        <w:t>Construyendo capacidad de respuesta para enfrentar los cambios climáticos: La gestión del riesgo como una herramienta de adaptación, documento Experiencia Piloto en el Municipio de Puracé, Cauca.</w:t>
      </w:r>
    </w:p>
    <w:p w:rsidR="00FF0CA2" w:rsidRPr="00FF0CA2" w:rsidRDefault="00FF0CA2" w:rsidP="00FF0CA2">
      <w:pPr>
        <w:pStyle w:val="Prrafodelista"/>
        <w:rPr>
          <w:rFonts w:ascii="Arial" w:hAnsi="Arial" w:cs="Arial"/>
        </w:rPr>
      </w:pPr>
    </w:p>
    <w:p w:rsidR="00FF0CA2" w:rsidRDefault="00FF0CA2" w:rsidP="00D9762B">
      <w:pPr>
        <w:pStyle w:val="Prrafodelista"/>
        <w:numPr>
          <w:ilvl w:val="0"/>
          <w:numId w:val="1"/>
        </w:numPr>
        <w:jc w:val="both"/>
        <w:rPr>
          <w:rFonts w:ascii="Arial" w:hAnsi="Arial" w:cs="Arial"/>
        </w:rPr>
      </w:pPr>
      <w:r>
        <w:rPr>
          <w:rFonts w:ascii="Arial" w:hAnsi="Arial" w:cs="Arial"/>
        </w:rPr>
        <w:t>Aplicación de los criterios de optimización de Karasiov a la red hidrológica Colombiana, Grupo de Investigación en Hidrología – IDEAM.</w:t>
      </w:r>
    </w:p>
    <w:p w:rsidR="00FF0CA2" w:rsidRPr="00FF0CA2" w:rsidRDefault="00FF0CA2" w:rsidP="00FF0CA2">
      <w:pPr>
        <w:pStyle w:val="Prrafodelista"/>
        <w:rPr>
          <w:rFonts w:ascii="Arial" w:hAnsi="Arial" w:cs="Arial"/>
        </w:rPr>
      </w:pPr>
    </w:p>
    <w:p w:rsidR="00FF0CA2" w:rsidRDefault="00FF0CA2" w:rsidP="00D9762B">
      <w:pPr>
        <w:pStyle w:val="Prrafodelista"/>
        <w:numPr>
          <w:ilvl w:val="0"/>
          <w:numId w:val="1"/>
        </w:numPr>
        <w:jc w:val="both"/>
        <w:rPr>
          <w:rFonts w:ascii="Arial" w:hAnsi="Arial" w:cs="Arial"/>
        </w:rPr>
      </w:pPr>
      <w:r>
        <w:rPr>
          <w:rFonts w:ascii="Arial" w:hAnsi="Arial" w:cs="Arial"/>
        </w:rPr>
        <w:t>Guía de Practicas Hidrológicas, Organización Meteorológica Mundial, OMM N° 168.</w:t>
      </w:r>
    </w:p>
    <w:p w:rsidR="00FF0CA2" w:rsidRPr="00FF0CA2" w:rsidRDefault="00FF0CA2" w:rsidP="00FF0CA2">
      <w:pPr>
        <w:pStyle w:val="Prrafodelista"/>
        <w:rPr>
          <w:rFonts w:ascii="Arial" w:hAnsi="Arial" w:cs="Arial"/>
        </w:rPr>
      </w:pPr>
    </w:p>
    <w:p w:rsidR="00FF0CA2" w:rsidRDefault="00006E0D" w:rsidP="00D9762B">
      <w:pPr>
        <w:pStyle w:val="Prrafodelista"/>
        <w:numPr>
          <w:ilvl w:val="0"/>
          <w:numId w:val="1"/>
        </w:numPr>
        <w:jc w:val="both"/>
        <w:rPr>
          <w:rFonts w:ascii="Arial" w:hAnsi="Arial" w:cs="Arial"/>
        </w:rPr>
      </w:pPr>
      <w:r>
        <w:rPr>
          <w:rFonts w:ascii="Arial" w:hAnsi="Arial" w:cs="Arial"/>
        </w:rPr>
        <w:t>Guía para el Monitoreo y Seguimiento del Agua, elaboradopor el IDEAM - 2004</w:t>
      </w:r>
    </w:p>
    <w:p w:rsidR="0041629C" w:rsidRPr="0041629C" w:rsidRDefault="0041629C" w:rsidP="0041629C">
      <w:pPr>
        <w:pStyle w:val="Prrafodelista"/>
        <w:rPr>
          <w:rFonts w:ascii="Arial" w:hAnsi="Arial" w:cs="Arial"/>
        </w:rPr>
      </w:pPr>
    </w:p>
    <w:p w:rsidR="0041629C" w:rsidRDefault="0041629C" w:rsidP="00D9762B">
      <w:pPr>
        <w:pStyle w:val="Prrafodelista"/>
        <w:numPr>
          <w:ilvl w:val="0"/>
          <w:numId w:val="1"/>
        </w:numPr>
        <w:jc w:val="both"/>
        <w:rPr>
          <w:rFonts w:ascii="Arial" w:hAnsi="Arial" w:cs="Arial"/>
        </w:rPr>
      </w:pPr>
      <w:r>
        <w:rPr>
          <w:rFonts w:ascii="Arial" w:hAnsi="Arial" w:cs="Arial"/>
        </w:rPr>
        <w:t>Hidrología Aplicada, Ven te Chow, David R. Maidment y Larry W. Mays – Editorial: McGraw – Hill 1994.</w:t>
      </w:r>
    </w:p>
    <w:p w:rsidR="0041629C" w:rsidRPr="004260EE" w:rsidRDefault="0041629C" w:rsidP="0041629C">
      <w:pPr>
        <w:pStyle w:val="Prrafodelista"/>
        <w:rPr>
          <w:rFonts w:ascii="Arial" w:hAnsi="Arial" w:cs="Arial"/>
        </w:rPr>
      </w:pPr>
    </w:p>
    <w:p w:rsidR="0041629C" w:rsidRDefault="0041629C" w:rsidP="00D9762B">
      <w:pPr>
        <w:pStyle w:val="Prrafodelista"/>
        <w:numPr>
          <w:ilvl w:val="0"/>
          <w:numId w:val="1"/>
        </w:numPr>
        <w:jc w:val="both"/>
        <w:rPr>
          <w:rFonts w:ascii="Arial" w:hAnsi="Arial" w:cs="Arial"/>
          <w:lang w:val="en-US"/>
        </w:rPr>
      </w:pPr>
      <w:r w:rsidRPr="004260EE">
        <w:rPr>
          <w:rFonts w:ascii="Arial" w:hAnsi="Arial" w:cs="Arial"/>
          <w:lang w:val="en-US"/>
        </w:rPr>
        <w:t>Hydrology for Engineers,</w:t>
      </w:r>
      <w:r>
        <w:rPr>
          <w:rFonts w:ascii="Arial" w:hAnsi="Arial" w:cs="Arial"/>
          <w:lang w:val="en-US"/>
        </w:rPr>
        <w:t xml:space="preserve"> Geologists and Environmental P</w:t>
      </w:r>
      <w:r w:rsidRPr="004260EE">
        <w:rPr>
          <w:rFonts w:ascii="Arial" w:hAnsi="Arial" w:cs="Arial"/>
          <w:lang w:val="en-US"/>
        </w:rPr>
        <w:t>rofessionals</w:t>
      </w:r>
      <w:r>
        <w:rPr>
          <w:rFonts w:ascii="Arial" w:hAnsi="Arial" w:cs="Arial"/>
          <w:lang w:val="en-US"/>
        </w:rPr>
        <w:t>, An Integrated Treatment of Surface, Subsurface, and Contaminant Hydrology, Sergio E. Serrano- University of Kentucky – 1997.</w:t>
      </w:r>
    </w:p>
    <w:p w:rsidR="0041629C" w:rsidRPr="0041629C" w:rsidRDefault="0041629C" w:rsidP="0041629C">
      <w:pPr>
        <w:pStyle w:val="Prrafodelista"/>
        <w:rPr>
          <w:rFonts w:ascii="Arial" w:hAnsi="Arial" w:cs="Arial"/>
          <w:lang w:val="en-US"/>
        </w:rPr>
      </w:pPr>
    </w:p>
    <w:p w:rsidR="0041629C" w:rsidRDefault="0041629C" w:rsidP="00D9762B">
      <w:pPr>
        <w:pStyle w:val="Prrafodelista"/>
        <w:numPr>
          <w:ilvl w:val="0"/>
          <w:numId w:val="1"/>
        </w:numPr>
        <w:jc w:val="both"/>
        <w:rPr>
          <w:rFonts w:ascii="Arial" w:hAnsi="Arial" w:cs="Arial"/>
          <w:lang w:val="en-US"/>
        </w:rPr>
      </w:pPr>
      <w:r w:rsidRPr="0041629C">
        <w:rPr>
          <w:rFonts w:ascii="Arial" w:hAnsi="Arial" w:cs="Arial"/>
        </w:rPr>
        <w:t xml:space="preserve">Caicedo C., Fabian Mauricio. «ASIMILACIÓN DE PRECIPITACIÓN ESTIMADA POR IMÁGENES DE SATÉLITE EN MODELOS HIDROLÓGICOS AGLUTINADOS Y DISTRIBUIDOS, CASO DE ESTUDIO AFLUENCIAS AL EMBALSE DE BETANIA (HUILA, COLOMBIA).» </w:t>
      </w:r>
      <w:r w:rsidRPr="0041629C">
        <w:rPr>
          <w:rFonts w:ascii="Arial" w:hAnsi="Arial" w:cs="Arial"/>
          <w:lang w:val="en-US"/>
        </w:rPr>
        <w:t>Bogotá, 2008.</w:t>
      </w:r>
    </w:p>
    <w:p w:rsidR="0041629C" w:rsidRPr="0041629C" w:rsidRDefault="0041629C" w:rsidP="0041629C">
      <w:pPr>
        <w:pStyle w:val="Prrafodelista"/>
        <w:rPr>
          <w:rFonts w:ascii="Arial" w:hAnsi="Arial" w:cs="Arial"/>
          <w:lang w:val="en-US"/>
        </w:rPr>
      </w:pPr>
    </w:p>
    <w:p w:rsidR="0041629C" w:rsidRDefault="0041629C" w:rsidP="00D9762B">
      <w:pPr>
        <w:pStyle w:val="Prrafodelista"/>
        <w:numPr>
          <w:ilvl w:val="0"/>
          <w:numId w:val="1"/>
        </w:numPr>
        <w:jc w:val="both"/>
        <w:rPr>
          <w:rFonts w:ascii="Arial" w:hAnsi="Arial" w:cs="Arial"/>
        </w:rPr>
      </w:pPr>
      <w:r>
        <w:rPr>
          <w:rFonts w:ascii="Arial" w:hAnsi="Arial" w:cs="Arial"/>
        </w:rPr>
        <w:t>IDEAM</w:t>
      </w:r>
      <w:r w:rsidRPr="0041629C">
        <w:rPr>
          <w:rFonts w:ascii="Arial" w:hAnsi="Arial" w:cs="Arial"/>
        </w:rPr>
        <w:t>. Protocolo para la Emisión de Prónosticos Hidrológicos. Bogotá Colombia: Grupo de Investigación en Hidrología IDEAM, 2005.</w:t>
      </w:r>
    </w:p>
    <w:p w:rsidR="002D4EA2" w:rsidRPr="002D4EA2" w:rsidRDefault="002D4EA2" w:rsidP="002D4EA2">
      <w:pPr>
        <w:pStyle w:val="Prrafodelista"/>
        <w:rPr>
          <w:rFonts w:ascii="Arial" w:hAnsi="Arial" w:cs="Arial"/>
        </w:rPr>
      </w:pPr>
    </w:p>
    <w:p w:rsidR="002D4EA2" w:rsidRDefault="002D4EA2" w:rsidP="00D9762B">
      <w:pPr>
        <w:pStyle w:val="Prrafodelista"/>
        <w:numPr>
          <w:ilvl w:val="0"/>
          <w:numId w:val="1"/>
        </w:numPr>
        <w:jc w:val="both"/>
        <w:rPr>
          <w:rFonts w:ascii="Arial" w:hAnsi="Arial" w:cs="Arial"/>
          <w:lang w:val="en-US"/>
        </w:rPr>
      </w:pPr>
      <w:r w:rsidRPr="002D4EA2">
        <w:rPr>
          <w:rFonts w:ascii="Arial" w:hAnsi="Arial" w:cs="Arial"/>
          <w:lang w:val="en-US"/>
        </w:rPr>
        <w:t>Viessman, W, y G.L Lewis. Introduction to Hydrology. New York: HarperCollins Publishers, 1996.</w:t>
      </w:r>
    </w:p>
    <w:p w:rsidR="002D4EA2" w:rsidRPr="002D4EA2" w:rsidRDefault="002D4EA2" w:rsidP="002D4EA2">
      <w:pPr>
        <w:pStyle w:val="Prrafodelista"/>
        <w:rPr>
          <w:rFonts w:ascii="Arial" w:hAnsi="Arial" w:cs="Arial"/>
          <w:lang w:val="en-US"/>
        </w:rPr>
      </w:pPr>
    </w:p>
    <w:p w:rsidR="00FF0CA2" w:rsidRPr="00986BDB" w:rsidRDefault="002D4EA2" w:rsidP="00D9762B">
      <w:pPr>
        <w:pStyle w:val="Prrafodelista"/>
        <w:numPr>
          <w:ilvl w:val="0"/>
          <w:numId w:val="1"/>
        </w:numPr>
        <w:jc w:val="both"/>
        <w:rPr>
          <w:rFonts w:ascii="Arial" w:hAnsi="Arial" w:cs="Arial"/>
          <w:lang w:val="en-US"/>
        </w:rPr>
      </w:pPr>
      <w:r w:rsidRPr="00986BDB">
        <w:rPr>
          <w:rFonts w:ascii="Arial" w:hAnsi="Arial" w:cs="Arial"/>
          <w:lang w:val="en-US"/>
        </w:rPr>
        <w:t>Beven, K. How far can we go in distributed hydrological modelling? Lancaster University, Hydrology &amp; Earth System Sciences, 5(1), 1-12, 2001.</w:t>
      </w:r>
    </w:p>
    <w:sectPr w:rsidR="00FF0CA2" w:rsidRPr="00986BDB" w:rsidSect="00FC5477">
      <w:headerReference w:type="default" r:id="rId81"/>
      <w:footerReference w:type="default" r:id="rId82"/>
      <w:pgSz w:w="12240" w:h="15840" w:code="119"/>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0722" w:rsidRDefault="00240722" w:rsidP="00230A47">
      <w:pPr>
        <w:spacing w:after="0" w:line="240" w:lineRule="auto"/>
      </w:pPr>
      <w:r>
        <w:separator/>
      </w:r>
    </w:p>
  </w:endnote>
  <w:endnote w:type="continuationSeparator" w:id="1">
    <w:p w:rsidR="00240722" w:rsidRDefault="00240722" w:rsidP="00230A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neva">
    <w:altName w:val="Arial"/>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CB1" w:rsidRDefault="007E4CB1" w:rsidP="00230A47">
    <w:pPr>
      <w:pStyle w:val="Piedepgina"/>
      <w:jc w:val="right"/>
      <w:rPr>
        <w:i/>
        <w:sz w:val="20"/>
        <w:szCs w:val="20"/>
      </w:rPr>
    </w:pPr>
  </w:p>
  <w:p w:rsidR="007E4CB1" w:rsidRDefault="0074459C" w:rsidP="00230A47">
    <w:pPr>
      <w:pStyle w:val="Piedepgina"/>
      <w:jc w:val="right"/>
      <w:rPr>
        <w:i/>
        <w:sz w:val="20"/>
        <w:szCs w:val="20"/>
      </w:rPr>
    </w:pPr>
    <w:r>
      <w:rPr>
        <w:i/>
        <w:noProof/>
        <w:sz w:val="20"/>
        <w:szCs w:val="20"/>
        <w:lang w:eastAsia="es-CO"/>
      </w:rPr>
      <w:pict>
        <v:line id="16 Conector recto" o:spid="_x0000_s4097" style="position:absolute;left:0;text-align:left;flip:y;z-index:251661312;visibility:visible;mso-height-relative:margin" from="-20.55pt,-7.65pt" to="453.4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" strokecolor="#4f81bd [3204]"/>
      </w:pict>
    </w:r>
    <w:r w:rsidR="007E4CB1" w:rsidRPr="00230A47">
      <w:rPr>
        <w:i/>
        <w:sz w:val="20"/>
        <w:szCs w:val="20"/>
      </w:rPr>
      <w:t xml:space="preserve">Consultor: Fabián Mauricio Caicedo Carrascal </w:t>
    </w:r>
  </w:p>
  <w:p w:rsidR="007E4CB1" w:rsidRDefault="007E4CB1" w:rsidP="00230A47">
    <w:pPr>
      <w:pStyle w:val="Piedepgina"/>
      <w:jc w:val="right"/>
    </w:pPr>
    <w:r>
      <w:rPr>
        <w:i/>
        <w:sz w:val="20"/>
        <w:szCs w:val="20"/>
      </w:rPr>
      <w:t>(I.C –MSc. Hidrosistemas)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0722" w:rsidRDefault="00240722" w:rsidP="00230A47">
      <w:pPr>
        <w:spacing w:after="0" w:line="240" w:lineRule="auto"/>
      </w:pPr>
      <w:r>
        <w:separator/>
      </w:r>
    </w:p>
  </w:footnote>
  <w:footnote w:type="continuationSeparator" w:id="1">
    <w:p w:rsidR="00240722" w:rsidRDefault="00240722" w:rsidP="00230A47">
      <w:pPr>
        <w:spacing w:after="0" w:line="240" w:lineRule="auto"/>
      </w:pPr>
      <w:r>
        <w:continuationSeparator/>
      </w:r>
    </w:p>
  </w:footnote>
  <w:footnote w:id="2">
    <w:p w:rsidR="007E4CB1" w:rsidRDefault="007E4CB1">
      <w:pPr>
        <w:pStyle w:val="Textonotapie"/>
      </w:pPr>
      <w:r>
        <w:rPr>
          <w:rStyle w:val="Refdenotaalpie"/>
        </w:rPr>
        <w:footnoteRef/>
      </w:r>
      <w:r>
        <w:rPr>
          <w:rFonts w:ascii="Arial" w:hAnsi="Arial" w:cs="Arial"/>
          <w:b/>
          <w:bCs/>
          <w:i/>
          <w:iCs/>
          <w:sz w:val="16"/>
          <w:szCs w:val="16"/>
        </w:rPr>
        <w:t>www.ipcc.ch</w:t>
      </w:r>
    </w:p>
  </w:footnote>
  <w:footnote w:id="3">
    <w:p w:rsidR="007E4CB1" w:rsidRDefault="007E4CB1" w:rsidP="000D3DD7">
      <w:pPr>
        <w:pStyle w:val="Textonotapie"/>
        <w:jc w:val="both"/>
      </w:pPr>
      <w:r>
        <w:rPr>
          <w:rStyle w:val="Refdenotaalpie"/>
        </w:rPr>
        <w:footnoteRef/>
      </w:r>
      <w:r w:rsidRPr="005343DA">
        <w:rPr>
          <w:sz w:val="18"/>
          <w:szCs w:val="18"/>
        </w:rPr>
        <w:t>Contrato de prestación de servicios N° 079-2010 IDEAM – Mauricio Bedoya, Objeto: Evaluar la vulnerabilidad y posibles medidas de adaptación de los recursos hídricos frente a los efectos del cambio climático en el país.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CB1" w:rsidRDefault="007E4CB1" w:rsidP="00943A0B">
    <w:pPr>
      <w:pStyle w:val="Encabezado"/>
      <w:pBdr>
        <w:between w:val="single" w:sz="4" w:space="1" w:color="4F81BD" w:themeColor="accent1"/>
      </w:pBdr>
      <w:spacing w:line="276" w:lineRule="auto"/>
      <w:jc w:val="center"/>
      <w:rPr>
        <w:rFonts w:ascii="Arial" w:hAnsi="Arial" w:cs="Arial"/>
      </w:rPr>
    </w:pPr>
    <w:r>
      <w:rPr>
        <w:noProof/>
        <w:lang w:eastAsia="es-CO"/>
      </w:rPr>
      <w:drawing>
        <wp:anchor distT="0" distB="0" distL="114300" distR="114300" simplePos="0" relativeHeight="251662336" behindDoc="0" locked="0" layoutInCell="1" allowOverlap="1">
          <wp:simplePos x="0" y="0"/>
          <wp:positionH relativeFrom="column">
            <wp:posOffset>-193040</wp:posOffset>
          </wp:positionH>
          <wp:positionV relativeFrom="paragraph">
            <wp:posOffset>-205105</wp:posOffset>
          </wp:positionV>
          <wp:extent cx="628650" cy="735965"/>
          <wp:effectExtent l="0" t="0" r="0" b="0"/>
          <wp:wrapSquare wrapText="bothSides"/>
          <wp:docPr id="2" name="Imagen 2" descr="F:\Logos\ID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Logos\IDEAM.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73596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anchor>
      </w:drawing>
    </w:r>
    <w:r>
      <w:rPr>
        <w:noProof/>
        <w:lang w:eastAsia="es-CO"/>
      </w:rPr>
      <w:drawing>
        <wp:anchor distT="0" distB="0" distL="114300" distR="114300" simplePos="0" relativeHeight="251663360" behindDoc="0" locked="0" layoutInCell="1" allowOverlap="1">
          <wp:simplePos x="0" y="0"/>
          <wp:positionH relativeFrom="column">
            <wp:posOffset>4666615</wp:posOffset>
          </wp:positionH>
          <wp:positionV relativeFrom="paragraph">
            <wp:posOffset>-88265</wp:posOffset>
          </wp:positionV>
          <wp:extent cx="1339215" cy="409575"/>
          <wp:effectExtent l="0" t="0" r="0" b="0"/>
          <wp:wrapSquare wrapText="bothSides"/>
          <wp:docPr id="1" name="Imagen 1" descr="F:\Logo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Logos\images.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9215" cy="40957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anchor>
      </w:drawing>
    </w:r>
    <w:sdt>
      <w:sdtPr>
        <w:rPr>
          <w:rFonts w:ascii="Arial" w:hAnsi="Arial" w:cs="Arial"/>
          <w:lang w:val="es-MX"/>
        </w:rPr>
        <w:id w:val="524453564"/>
        <w:docPartObj>
          <w:docPartGallery w:val="Page Numbers (Margins)"/>
          <w:docPartUnique/>
        </w:docPartObj>
      </w:sdtPr>
      <w:sdtEndPr>
        <w:rPr>
          <w:lang w:val="es-CO"/>
        </w:rPr>
      </w:sdtEndPr>
      <w:sdtContent>
        <w:r w:rsidR="0074459C">
          <w:rPr>
            <w:rFonts w:ascii="Arial" w:hAnsi="Arial" w:cs="Arial"/>
            <w:noProof/>
            <w:lang w:eastAsia="es-CO"/>
          </w:rPr>
          <w:pict>
            <v:group id="Grupo 6" o:spid="_x0000_s4098" style="position:absolute;left:0;text-align:left;margin-left:0;margin-top:0;width:38.45pt;height:18.7pt;z-index:251665408;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" o:allowincell="f">
              <v:shapetype id="_x0000_t202" coordsize="21600,21600" o:spt="202" path="m,l,21600r21600,l21600,xe">
                <v:stroke joinstyle="miter"/>
                <v:path gradientshapeok="t" o:connecttype="rect"/>
              </v:shapetype>
              <v:shape id="Cuadro de texto 2" o:spid="_x0000_s4102" type="#_x0000_t202" style="position:absolute;left:689;top:3263;width:769;height: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d98MA&#10;AADaAAAADwAAAGRycy9kb3ducmV2LnhtbESPzW7CMBCE75V4B2uReqmIAweKQgziR0AvPQR4gFW8&#10;JBHxOopNkvbp60pIHEcz840mXQ+mFh21rrKsYBrFIIhzqysuFFwvh8kChPPIGmvLpOCHHKxXo7cU&#10;E217zqg7+0IECLsEFZTeN4mULi/JoItsQxy8m20N+iDbQuoW+wA3tZzF8VwarDgslNjQrqT8fn4Y&#10;BbTJ7O/33R1Ntt3vjreK6UOelHofD5slCE+Df4Wf7S+t4BP+r4Qb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Pd98MAAADaAAAADwAAAAAAAAAAAAAAAACYAgAAZHJzL2Rv&#10;d25yZXYueG1sUEsFBgAAAAAEAAQA9QAAAIgDAAAAAA==&#10;" filled="f" stroked="f">
                <v:textbox inset="0,0,0,0">
                  <w:txbxContent>
                    <w:p w:rsidR="007E4CB1" w:rsidRDefault="0074459C">
                      <w:pPr>
                        <w:pStyle w:val="Encabezado"/>
                        <w:jc w:val="center"/>
                      </w:pPr>
                      <w:r w:rsidRPr="0074459C">
                        <w:fldChar w:fldCharType="begin"/>
                      </w:r>
                      <w:r w:rsidR="007E4CB1">
                        <w:instrText xml:space="preserve"> PAGE    \* MERGEFORMAT </w:instrText>
                      </w:r>
                      <w:r w:rsidRPr="0074459C">
                        <w:fldChar w:fldCharType="separate"/>
                      </w:r>
                      <w:r w:rsidR="00A84F0A" w:rsidRPr="00A84F0A">
                        <w:rPr>
                          <w:rStyle w:val="Nmerodepgina"/>
                          <w:b/>
                          <w:noProof/>
                          <w:color w:val="3F3151" w:themeColor="accent4" w:themeShade="7F"/>
                          <w:sz w:val="16"/>
                          <w:szCs w:val="16"/>
                        </w:rPr>
                        <w:t>35</w:t>
                      </w:r>
                      <w:r>
                        <w:rPr>
                          <w:rStyle w:val="Nmerodepgina"/>
                          <w:b/>
                          <w:noProof/>
                          <w:color w:val="3F3151" w:themeColor="accent4" w:themeShade="7F"/>
                          <w:sz w:val="16"/>
                          <w:szCs w:val="16"/>
                        </w:rPr>
                        <w:fldChar w:fldCharType="end"/>
                      </w:r>
                    </w:p>
                  </w:txbxContent>
                </v:textbox>
              </v:shape>
              <v:group id="Grupo 3" o:spid="_x0000_s4099"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oval id="Elipse 4" o:spid="_x0000_s4101" style="position:absolute;left:1453;top:14832;width:374;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dcMUA&#10;AADaAAAADwAAAGRycy9kb3ducmV2LnhtbESPT2sCMRTE74V+h/AKvdVsLf7p1iilWFCwh2oVvD02&#10;r7upm5c1SXX99kYQPA4z8xtmNGltLQ7kg3Gs4LmTgSAunDZcKvhZfT4NQYSIrLF2TApOFGAyvr8b&#10;Ya7dkb/psIylSBAOOSqoYmxyKUNRkcXQcQ1x8n6dtxiT9KXUHo8JbmvZzbK+tGg4LVTY0EdFxW75&#10;bxWs//p7v9j2Xna4ng7mZrhZfZmuUo8P7fsbiEhtvIWv7ZlW8AqXK+kGyPE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R1wxQAAANoAAAAPAAAAAAAAAAAAAAAAAJgCAABkcnMv&#10;ZG93bnJldi54bWxQSwUGAAAAAAQABAD1AAAAigMAAAAA&#10;" filled="f" strokecolor="#7ba0cd" strokeweight=".5pt"/>
                <v:oval id="Elipse 5" o:spid="_x0000_s4100" style="position:absolute;left:1462;top:14835;width:101;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R1cMA&#10;AADbAAAADwAAAGRycy9kb3ducmV2LnhtbESPQWsCMRCF74X+hzCF3mq20qpsjVKUWsGTrngeNtPs&#10;4mayJKmu/945FHqb4b1575v5cvCdulBMbWADr6MCFHEdbMvOwLH6epmBShnZYheYDNwowXLx+DDH&#10;0oYr7+lyyE5JCKcSDTQ596XWqW7IYxqFnli0nxA9Zlmj0zbiVcJ9p8dFMdEeW5aGBntaNVSfD7/e&#10;wGZK7uze3/r1tvo+2Vs1XQ9xZ8zz0/D5ASrTkP/Nf9dbK/hCL7/IAHp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qR1cMAAADbAAAADwAAAAAAAAAAAAAAAACYAgAAZHJzL2Rv&#10;d25yZXYueG1sUEsFBgAAAAAEAAQA9QAAAIgDAAAAAA==&#10;" fillcolor="#7ba0cd" stroked="f"/>
              </v:group>
              <w10:wrap anchorx="margin" anchory="page"/>
            </v:group>
          </w:pict>
        </w:r>
      </w:sdtContent>
    </w:sdt>
    <w:r>
      <w:rPr>
        <w:rFonts w:ascii="Arial" w:hAnsi="Arial" w:cs="Arial"/>
      </w:rPr>
      <w:t xml:space="preserve">Programa Conjunto de Integración de Ecosistemas y </w:t>
    </w:r>
    <w:r>
      <w:rPr>
        <w:rFonts w:ascii="Arial" w:hAnsi="Arial" w:cs="Arial"/>
      </w:rPr>
      <w:br/>
      <w:t>Adaptación al Cambio en el Macizo Colombiano</w:t>
    </w:r>
  </w:p>
  <w:p w:rsidR="007E4CB1" w:rsidRDefault="007E4CB1">
    <w:pPr>
      <w:pStyle w:val="Encabezado"/>
      <w:pBdr>
        <w:between w:val="single" w:sz="4" w:space="1" w:color="4F81BD" w:themeColor="accent1"/>
      </w:pBdr>
      <w:spacing w:line="276" w:lineRule="auto"/>
      <w:jc w:val="center"/>
    </w:pPr>
  </w:p>
  <w:p w:rsidR="007E4CB1" w:rsidRDefault="007E4CB1" w:rsidP="00230A4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F712C"/>
    <w:multiLevelType w:val="multilevel"/>
    <w:tmpl w:val="EA6CF55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9DB3525"/>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A5B6A42"/>
    <w:multiLevelType w:val="multilevel"/>
    <w:tmpl w:val="A6569DFA"/>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D467812"/>
    <w:multiLevelType w:val="hybridMultilevel"/>
    <w:tmpl w:val="6A9A0E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2090EA4"/>
    <w:multiLevelType w:val="multilevel"/>
    <w:tmpl w:val="EA6CF55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42216D7"/>
    <w:multiLevelType w:val="hybridMultilevel"/>
    <w:tmpl w:val="82AEEDC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67D6233"/>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9947B8C"/>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A3C2638"/>
    <w:multiLevelType w:val="hybridMultilevel"/>
    <w:tmpl w:val="F6A014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AE44B20"/>
    <w:multiLevelType w:val="multilevel"/>
    <w:tmpl w:val="A6569DF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2031626"/>
    <w:multiLevelType w:val="hybridMultilevel"/>
    <w:tmpl w:val="0AACCE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D682701"/>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EE30307"/>
    <w:multiLevelType w:val="multilevel"/>
    <w:tmpl w:val="0114AE76"/>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31D32433"/>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B5F6A5A"/>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F0609FA"/>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C51177D"/>
    <w:multiLevelType w:val="hybridMultilevel"/>
    <w:tmpl w:val="37CCEBD6"/>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7">
    <w:nsid w:val="6AA620C7"/>
    <w:multiLevelType w:val="hybridMultilevel"/>
    <w:tmpl w:val="70FE32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16"/>
  </w:num>
  <w:num w:numId="4">
    <w:abstractNumId w:val="9"/>
  </w:num>
  <w:num w:numId="5">
    <w:abstractNumId w:val="0"/>
  </w:num>
  <w:num w:numId="6">
    <w:abstractNumId w:val="5"/>
  </w:num>
  <w:num w:numId="7">
    <w:abstractNumId w:val="17"/>
  </w:num>
  <w:num w:numId="8">
    <w:abstractNumId w:val="8"/>
  </w:num>
  <w:num w:numId="9">
    <w:abstractNumId w:val="1"/>
  </w:num>
  <w:num w:numId="10">
    <w:abstractNumId w:val="7"/>
  </w:num>
  <w:num w:numId="11">
    <w:abstractNumId w:val="6"/>
  </w:num>
  <w:num w:numId="12">
    <w:abstractNumId w:val="14"/>
  </w:num>
  <w:num w:numId="13">
    <w:abstractNumId w:val="13"/>
  </w:num>
  <w:num w:numId="14">
    <w:abstractNumId w:val="11"/>
  </w:num>
  <w:num w:numId="15">
    <w:abstractNumId w:val="2"/>
  </w:num>
  <w:num w:numId="16">
    <w:abstractNumId w:val="12"/>
  </w:num>
  <w:num w:numId="17">
    <w:abstractNumId w:val="4"/>
  </w:num>
  <w:num w:numId="18">
    <w:abstractNumId w:val="10"/>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40641F"/>
    <w:rsid w:val="00003391"/>
    <w:rsid w:val="00003706"/>
    <w:rsid w:val="00005E64"/>
    <w:rsid w:val="00006E0D"/>
    <w:rsid w:val="00013237"/>
    <w:rsid w:val="00035203"/>
    <w:rsid w:val="00036724"/>
    <w:rsid w:val="00043F19"/>
    <w:rsid w:val="000523F7"/>
    <w:rsid w:val="000551A7"/>
    <w:rsid w:val="00056FFE"/>
    <w:rsid w:val="00061314"/>
    <w:rsid w:val="00061EF9"/>
    <w:rsid w:val="0006587F"/>
    <w:rsid w:val="00070CA8"/>
    <w:rsid w:val="00074D3B"/>
    <w:rsid w:val="00075F02"/>
    <w:rsid w:val="000803A5"/>
    <w:rsid w:val="000840BB"/>
    <w:rsid w:val="00084617"/>
    <w:rsid w:val="00087C8F"/>
    <w:rsid w:val="0009114E"/>
    <w:rsid w:val="000A05DB"/>
    <w:rsid w:val="000A3F30"/>
    <w:rsid w:val="000B0AE2"/>
    <w:rsid w:val="000B27E5"/>
    <w:rsid w:val="000B3409"/>
    <w:rsid w:val="000C3A37"/>
    <w:rsid w:val="000C43DC"/>
    <w:rsid w:val="000D110F"/>
    <w:rsid w:val="000D3DD7"/>
    <w:rsid w:val="000D72DE"/>
    <w:rsid w:val="000E0486"/>
    <w:rsid w:val="000E21F2"/>
    <w:rsid w:val="000E35C1"/>
    <w:rsid w:val="000E60C8"/>
    <w:rsid w:val="000E7A31"/>
    <w:rsid w:val="000F1BA5"/>
    <w:rsid w:val="000F21B4"/>
    <w:rsid w:val="000F40E6"/>
    <w:rsid w:val="000F5F82"/>
    <w:rsid w:val="001041FF"/>
    <w:rsid w:val="00105084"/>
    <w:rsid w:val="00115713"/>
    <w:rsid w:val="0011571B"/>
    <w:rsid w:val="00116D15"/>
    <w:rsid w:val="00117395"/>
    <w:rsid w:val="001173E7"/>
    <w:rsid w:val="00117DB1"/>
    <w:rsid w:val="00120609"/>
    <w:rsid w:val="001242F6"/>
    <w:rsid w:val="00125914"/>
    <w:rsid w:val="00131773"/>
    <w:rsid w:val="00144216"/>
    <w:rsid w:val="00145D34"/>
    <w:rsid w:val="00152F76"/>
    <w:rsid w:val="00153840"/>
    <w:rsid w:val="0015787B"/>
    <w:rsid w:val="00157A91"/>
    <w:rsid w:val="00164869"/>
    <w:rsid w:val="00165AC8"/>
    <w:rsid w:val="00166A08"/>
    <w:rsid w:val="00167F08"/>
    <w:rsid w:val="00170944"/>
    <w:rsid w:val="0018132A"/>
    <w:rsid w:val="00181697"/>
    <w:rsid w:val="00184A6F"/>
    <w:rsid w:val="00185631"/>
    <w:rsid w:val="00186DBD"/>
    <w:rsid w:val="00195E48"/>
    <w:rsid w:val="001A2EF1"/>
    <w:rsid w:val="001A6D70"/>
    <w:rsid w:val="001A7CAA"/>
    <w:rsid w:val="001B179B"/>
    <w:rsid w:val="001B2A39"/>
    <w:rsid w:val="001B3CA5"/>
    <w:rsid w:val="001B41EF"/>
    <w:rsid w:val="001B5F2C"/>
    <w:rsid w:val="001D6996"/>
    <w:rsid w:val="001E2265"/>
    <w:rsid w:val="001E5994"/>
    <w:rsid w:val="001F0F47"/>
    <w:rsid w:val="001F53C4"/>
    <w:rsid w:val="001F6812"/>
    <w:rsid w:val="001F683D"/>
    <w:rsid w:val="002075F2"/>
    <w:rsid w:val="00213952"/>
    <w:rsid w:val="0021478D"/>
    <w:rsid w:val="002174FC"/>
    <w:rsid w:val="0022018F"/>
    <w:rsid w:val="00222207"/>
    <w:rsid w:val="0022434E"/>
    <w:rsid w:val="0022701E"/>
    <w:rsid w:val="00227669"/>
    <w:rsid w:val="00227C03"/>
    <w:rsid w:val="00230A47"/>
    <w:rsid w:val="002322BC"/>
    <w:rsid w:val="00232B7A"/>
    <w:rsid w:val="002362E6"/>
    <w:rsid w:val="00237501"/>
    <w:rsid w:val="00240722"/>
    <w:rsid w:val="0024192A"/>
    <w:rsid w:val="002453B9"/>
    <w:rsid w:val="0024612B"/>
    <w:rsid w:val="00247841"/>
    <w:rsid w:val="0025026C"/>
    <w:rsid w:val="00252CFA"/>
    <w:rsid w:val="00254DC5"/>
    <w:rsid w:val="00266ECF"/>
    <w:rsid w:val="002831A3"/>
    <w:rsid w:val="00290D11"/>
    <w:rsid w:val="00293954"/>
    <w:rsid w:val="00295B0E"/>
    <w:rsid w:val="002A02B9"/>
    <w:rsid w:val="002A61D7"/>
    <w:rsid w:val="002A7638"/>
    <w:rsid w:val="002B02E8"/>
    <w:rsid w:val="002B545F"/>
    <w:rsid w:val="002C7787"/>
    <w:rsid w:val="002D0FAE"/>
    <w:rsid w:val="002D4EA2"/>
    <w:rsid w:val="002E13DE"/>
    <w:rsid w:val="002E5A7F"/>
    <w:rsid w:val="002E7576"/>
    <w:rsid w:val="003033B7"/>
    <w:rsid w:val="003036E1"/>
    <w:rsid w:val="00317297"/>
    <w:rsid w:val="00323C2B"/>
    <w:rsid w:val="00326ECE"/>
    <w:rsid w:val="003270C7"/>
    <w:rsid w:val="00327340"/>
    <w:rsid w:val="003301A9"/>
    <w:rsid w:val="003313C5"/>
    <w:rsid w:val="003315F1"/>
    <w:rsid w:val="00332825"/>
    <w:rsid w:val="00335B69"/>
    <w:rsid w:val="003421A0"/>
    <w:rsid w:val="00345E76"/>
    <w:rsid w:val="003517D2"/>
    <w:rsid w:val="00353892"/>
    <w:rsid w:val="00362E97"/>
    <w:rsid w:val="00364231"/>
    <w:rsid w:val="00375344"/>
    <w:rsid w:val="00377974"/>
    <w:rsid w:val="003801EA"/>
    <w:rsid w:val="0038143A"/>
    <w:rsid w:val="003820BA"/>
    <w:rsid w:val="00385D34"/>
    <w:rsid w:val="003A10CA"/>
    <w:rsid w:val="003A6CB9"/>
    <w:rsid w:val="003B272E"/>
    <w:rsid w:val="003C5AC0"/>
    <w:rsid w:val="003C65DC"/>
    <w:rsid w:val="003D0606"/>
    <w:rsid w:val="003D1592"/>
    <w:rsid w:val="003D1DCD"/>
    <w:rsid w:val="003D355E"/>
    <w:rsid w:val="003D398D"/>
    <w:rsid w:val="003E1D7F"/>
    <w:rsid w:val="003E483C"/>
    <w:rsid w:val="003E6F36"/>
    <w:rsid w:val="003F129F"/>
    <w:rsid w:val="004023B1"/>
    <w:rsid w:val="0040641F"/>
    <w:rsid w:val="004078EB"/>
    <w:rsid w:val="00410164"/>
    <w:rsid w:val="00410DA1"/>
    <w:rsid w:val="0041629C"/>
    <w:rsid w:val="00425941"/>
    <w:rsid w:val="004307E5"/>
    <w:rsid w:val="0043423D"/>
    <w:rsid w:val="00434B37"/>
    <w:rsid w:val="00443DCE"/>
    <w:rsid w:val="0044553B"/>
    <w:rsid w:val="00446635"/>
    <w:rsid w:val="0044740D"/>
    <w:rsid w:val="00453A9B"/>
    <w:rsid w:val="0045543A"/>
    <w:rsid w:val="0046011B"/>
    <w:rsid w:val="004633F2"/>
    <w:rsid w:val="00464566"/>
    <w:rsid w:val="00471A91"/>
    <w:rsid w:val="00472B63"/>
    <w:rsid w:val="004735D8"/>
    <w:rsid w:val="00474FCA"/>
    <w:rsid w:val="0048324E"/>
    <w:rsid w:val="00485995"/>
    <w:rsid w:val="004A0F40"/>
    <w:rsid w:val="004A4446"/>
    <w:rsid w:val="004A5BD9"/>
    <w:rsid w:val="004B4D7E"/>
    <w:rsid w:val="004C341B"/>
    <w:rsid w:val="004C792D"/>
    <w:rsid w:val="004D7177"/>
    <w:rsid w:val="004D7D0E"/>
    <w:rsid w:val="004E6758"/>
    <w:rsid w:val="004F03C2"/>
    <w:rsid w:val="004F427F"/>
    <w:rsid w:val="004F438F"/>
    <w:rsid w:val="00502CE8"/>
    <w:rsid w:val="00504A4B"/>
    <w:rsid w:val="00506264"/>
    <w:rsid w:val="00507807"/>
    <w:rsid w:val="00522BA5"/>
    <w:rsid w:val="005264E8"/>
    <w:rsid w:val="005343DA"/>
    <w:rsid w:val="00534708"/>
    <w:rsid w:val="0053701C"/>
    <w:rsid w:val="0053756E"/>
    <w:rsid w:val="00541C1E"/>
    <w:rsid w:val="00541E32"/>
    <w:rsid w:val="005422BB"/>
    <w:rsid w:val="00543F1C"/>
    <w:rsid w:val="0054768B"/>
    <w:rsid w:val="00550046"/>
    <w:rsid w:val="0055463F"/>
    <w:rsid w:val="0056434A"/>
    <w:rsid w:val="005666E9"/>
    <w:rsid w:val="005673A2"/>
    <w:rsid w:val="005706F0"/>
    <w:rsid w:val="00577BBC"/>
    <w:rsid w:val="00577E67"/>
    <w:rsid w:val="00594E06"/>
    <w:rsid w:val="005950CF"/>
    <w:rsid w:val="00596C3B"/>
    <w:rsid w:val="005A6912"/>
    <w:rsid w:val="005B070C"/>
    <w:rsid w:val="005B13F1"/>
    <w:rsid w:val="005B7C05"/>
    <w:rsid w:val="005C55BA"/>
    <w:rsid w:val="005D4FE4"/>
    <w:rsid w:val="005E039A"/>
    <w:rsid w:val="005E3422"/>
    <w:rsid w:val="005E49C8"/>
    <w:rsid w:val="005F434E"/>
    <w:rsid w:val="005F470A"/>
    <w:rsid w:val="005F4BF3"/>
    <w:rsid w:val="00601C55"/>
    <w:rsid w:val="00602F6B"/>
    <w:rsid w:val="006037EC"/>
    <w:rsid w:val="00604E3F"/>
    <w:rsid w:val="00612F1A"/>
    <w:rsid w:val="006210E8"/>
    <w:rsid w:val="00623BD6"/>
    <w:rsid w:val="00636DDF"/>
    <w:rsid w:val="00637B2C"/>
    <w:rsid w:val="006426BA"/>
    <w:rsid w:val="00645352"/>
    <w:rsid w:val="00652809"/>
    <w:rsid w:val="00653891"/>
    <w:rsid w:val="00656037"/>
    <w:rsid w:val="006569D4"/>
    <w:rsid w:val="0066548A"/>
    <w:rsid w:val="00666400"/>
    <w:rsid w:val="0067169F"/>
    <w:rsid w:val="006759A9"/>
    <w:rsid w:val="006823A1"/>
    <w:rsid w:val="0069251C"/>
    <w:rsid w:val="006A1F58"/>
    <w:rsid w:val="006A2E31"/>
    <w:rsid w:val="006A392A"/>
    <w:rsid w:val="006A61C5"/>
    <w:rsid w:val="006B079C"/>
    <w:rsid w:val="006B4197"/>
    <w:rsid w:val="006B4CB6"/>
    <w:rsid w:val="006B5E46"/>
    <w:rsid w:val="006C015C"/>
    <w:rsid w:val="006C2E63"/>
    <w:rsid w:val="006C305B"/>
    <w:rsid w:val="006D66C3"/>
    <w:rsid w:val="006D6C3A"/>
    <w:rsid w:val="006D7F72"/>
    <w:rsid w:val="006E0883"/>
    <w:rsid w:val="006E390C"/>
    <w:rsid w:val="006E781D"/>
    <w:rsid w:val="006F2792"/>
    <w:rsid w:val="006F2EAA"/>
    <w:rsid w:val="006F6AE7"/>
    <w:rsid w:val="00700D7D"/>
    <w:rsid w:val="00706A28"/>
    <w:rsid w:val="00707015"/>
    <w:rsid w:val="00707719"/>
    <w:rsid w:val="00731DCC"/>
    <w:rsid w:val="00743E3C"/>
    <w:rsid w:val="00744343"/>
    <w:rsid w:val="0074459C"/>
    <w:rsid w:val="00751599"/>
    <w:rsid w:val="00767AA2"/>
    <w:rsid w:val="007712CE"/>
    <w:rsid w:val="0077449B"/>
    <w:rsid w:val="00775122"/>
    <w:rsid w:val="00775C6E"/>
    <w:rsid w:val="00786D34"/>
    <w:rsid w:val="00794D4B"/>
    <w:rsid w:val="00796275"/>
    <w:rsid w:val="007A0782"/>
    <w:rsid w:val="007A2935"/>
    <w:rsid w:val="007A4635"/>
    <w:rsid w:val="007A5050"/>
    <w:rsid w:val="007A7B9C"/>
    <w:rsid w:val="007B00D3"/>
    <w:rsid w:val="007B2096"/>
    <w:rsid w:val="007B3A31"/>
    <w:rsid w:val="007C0BD0"/>
    <w:rsid w:val="007C6DF4"/>
    <w:rsid w:val="007C7310"/>
    <w:rsid w:val="007C78B0"/>
    <w:rsid w:val="007D7753"/>
    <w:rsid w:val="007E06A0"/>
    <w:rsid w:val="007E2E25"/>
    <w:rsid w:val="007E396E"/>
    <w:rsid w:val="007E41F3"/>
    <w:rsid w:val="007E4CB1"/>
    <w:rsid w:val="008020F2"/>
    <w:rsid w:val="00804E65"/>
    <w:rsid w:val="00806829"/>
    <w:rsid w:val="00806A6B"/>
    <w:rsid w:val="00816F77"/>
    <w:rsid w:val="0082212C"/>
    <w:rsid w:val="00823C94"/>
    <w:rsid w:val="008262A5"/>
    <w:rsid w:val="00830F49"/>
    <w:rsid w:val="008322E1"/>
    <w:rsid w:val="008429E0"/>
    <w:rsid w:val="00842C30"/>
    <w:rsid w:val="00842C31"/>
    <w:rsid w:val="00843DAF"/>
    <w:rsid w:val="00856A8C"/>
    <w:rsid w:val="00870794"/>
    <w:rsid w:val="00873A22"/>
    <w:rsid w:val="00874032"/>
    <w:rsid w:val="008762EE"/>
    <w:rsid w:val="008801E3"/>
    <w:rsid w:val="00880AAB"/>
    <w:rsid w:val="00882479"/>
    <w:rsid w:val="00890A8D"/>
    <w:rsid w:val="00890DCA"/>
    <w:rsid w:val="00892B6C"/>
    <w:rsid w:val="00892FA3"/>
    <w:rsid w:val="00895F1A"/>
    <w:rsid w:val="008964E6"/>
    <w:rsid w:val="00896C4D"/>
    <w:rsid w:val="008A2DC8"/>
    <w:rsid w:val="008A5EB6"/>
    <w:rsid w:val="008B35E1"/>
    <w:rsid w:val="008B3AC8"/>
    <w:rsid w:val="008B5B91"/>
    <w:rsid w:val="008C1004"/>
    <w:rsid w:val="008C27E1"/>
    <w:rsid w:val="008D2D35"/>
    <w:rsid w:val="008D30FE"/>
    <w:rsid w:val="008D7EC9"/>
    <w:rsid w:val="008E033C"/>
    <w:rsid w:val="008E210B"/>
    <w:rsid w:val="008E7683"/>
    <w:rsid w:val="008F36C3"/>
    <w:rsid w:val="008F6729"/>
    <w:rsid w:val="00900B79"/>
    <w:rsid w:val="00900DB7"/>
    <w:rsid w:val="00900F65"/>
    <w:rsid w:val="009045EA"/>
    <w:rsid w:val="00911518"/>
    <w:rsid w:val="00913BED"/>
    <w:rsid w:val="00914370"/>
    <w:rsid w:val="00914A8E"/>
    <w:rsid w:val="00917378"/>
    <w:rsid w:val="00920437"/>
    <w:rsid w:val="009210BE"/>
    <w:rsid w:val="009240EB"/>
    <w:rsid w:val="00930183"/>
    <w:rsid w:val="00931DAA"/>
    <w:rsid w:val="00932DB7"/>
    <w:rsid w:val="00933346"/>
    <w:rsid w:val="009401C0"/>
    <w:rsid w:val="00943A0B"/>
    <w:rsid w:val="00961065"/>
    <w:rsid w:val="00961436"/>
    <w:rsid w:val="0096164A"/>
    <w:rsid w:val="00966AB7"/>
    <w:rsid w:val="009747F7"/>
    <w:rsid w:val="009754DC"/>
    <w:rsid w:val="00975D5B"/>
    <w:rsid w:val="009768A6"/>
    <w:rsid w:val="009825FE"/>
    <w:rsid w:val="0098301E"/>
    <w:rsid w:val="00986A24"/>
    <w:rsid w:val="00986AEC"/>
    <w:rsid w:val="00986BDB"/>
    <w:rsid w:val="0098754B"/>
    <w:rsid w:val="00990823"/>
    <w:rsid w:val="00992AD7"/>
    <w:rsid w:val="009A0A0D"/>
    <w:rsid w:val="009A12C2"/>
    <w:rsid w:val="009A3374"/>
    <w:rsid w:val="009A386F"/>
    <w:rsid w:val="009A5F4B"/>
    <w:rsid w:val="009B38AC"/>
    <w:rsid w:val="009C03C1"/>
    <w:rsid w:val="009C1679"/>
    <w:rsid w:val="009C2C92"/>
    <w:rsid w:val="009D170E"/>
    <w:rsid w:val="009D3416"/>
    <w:rsid w:val="009E0070"/>
    <w:rsid w:val="009E3DDF"/>
    <w:rsid w:val="009E618E"/>
    <w:rsid w:val="009F54DB"/>
    <w:rsid w:val="009F5D16"/>
    <w:rsid w:val="00A00438"/>
    <w:rsid w:val="00A005FC"/>
    <w:rsid w:val="00A03D32"/>
    <w:rsid w:val="00A03DFD"/>
    <w:rsid w:val="00A052DD"/>
    <w:rsid w:val="00A057D4"/>
    <w:rsid w:val="00A07033"/>
    <w:rsid w:val="00A150AD"/>
    <w:rsid w:val="00A20806"/>
    <w:rsid w:val="00A21CE6"/>
    <w:rsid w:val="00A21F45"/>
    <w:rsid w:val="00A30753"/>
    <w:rsid w:val="00A324E8"/>
    <w:rsid w:val="00A46CBC"/>
    <w:rsid w:val="00A52502"/>
    <w:rsid w:val="00A574B8"/>
    <w:rsid w:val="00A71B20"/>
    <w:rsid w:val="00A74A42"/>
    <w:rsid w:val="00A8498B"/>
    <w:rsid w:val="00A84F0A"/>
    <w:rsid w:val="00A87A29"/>
    <w:rsid w:val="00A93662"/>
    <w:rsid w:val="00A93752"/>
    <w:rsid w:val="00A94870"/>
    <w:rsid w:val="00A964F3"/>
    <w:rsid w:val="00AA193A"/>
    <w:rsid w:val="00AA67E7"/>
    <w:rsid w:val="00AB5FDB"/>
    <w:rsid w:val="00AC087B"/>
    <w:rsid w:val="00AC6E94"/>
    <w:rsid w:val="00AD40A5"/>
    <w:rsid w:val="00AD4171"/>
    <w:rsid w:val="00AD7FF3"/>
    <w:rsid w:val="00AE3123"/>
    <w:rsid w:val="00AE4DB7"/>
    <w:rsid w:val="00AF31A4"/>
    <w:rsid w:val="00AF645B"/>
    <w:rsid w:val="00AF6C43"/>
    <w:rsid w:val="00B00143"/>
    <w:rsid w:val="00B1200F"/>
    <w:rsid w:val="00B12791"/>
    <w:rsid w:val="00B16353"/>
    <w:rsid w:val="00B16ABD"/>
    <w:rsid w:val="00B20D49"/>
    <w:rsid w:val="00B22275"/>
    <w:rsid w:val="00B24681"/>
    <w:rsid w:val="00B257D8"/>
    <w:rsid w:val="00B30D89"/>
    <w:rsid w:val="00B36F22"/>
    <w:rsid w:val="00B36F53"/>
    <w:rsid w:val="00B47EBE"/>
    <w:rsid w:val="00B529DB"/>
    <w:rsid w:val="00B53239"/>
    <w:rsid w:val="00B53D13"/>
    <w:rsid w:val="00B545E4"/>
    <w:rsid w:val="00B56E7C"/>
    <w:rsid w:val="00B636D7"/>
    <w:rsid w:val="00B63C6D"/>
    <w:rsid w:val="00B65488"/>
    <w:rsid w:val="00B662F6"/>
    <w:rsid w:val="00B76F4B"/>
    <w:rsid w:val="00B831BA"/>
    <w:rsid w:val="00B84B13"/>
    <w:rsid w:val="00B84DDD"/>
    <w:rsid w:val="00B859FE"/>
    <w:rsid w:val="00B92202"/>
    <w:rsid w:val="00B92516"/>
    <w:rsid w:val="00B95AE9"/>
    <w:rsid w:val="00B97E61"/>
    <w:rsid w:val="00BA3058"/>
    <w:rsid w:val="00BA4814"/>
    <w:rsid w:val="00BA4FD2"/>
    <w:rsid w:val="00BA59D4"/>
    <w:rsid w:val="00BB4A52"/>
    <w:rsid w:val="00BC48F6"/>
    <w:rsid w:val="00BD2F2D"/>
    <w:rsid w:val="00BD6F16"/>
    <w:rsid w:val="00BD7221"/>
    <w:rsid w:val="00BE2D5D"/>
    <w:rsid w:val="00BE3FB3"/>
    <w:rsid w:val="00BE503B"/>
    <w:rsid w:val="00BE7509"/>
    <w:rsid w:val="00BF0BDB"/>
    <w:rsid w:val="00BF4299"/>
    <w:rsid w:val="00BF4547"/>
    <w:rsid w:val="00BF6383"/>
    <w:rsid w:val="00BF682B"/>
    <w:rsid w:val="00BF7080"/>
    <w:rsid w:val="00C1516B"/>
    <w:rsid w:val="00C2177C"/>
    <w:rsid w:val="00C2769C"/>
    <w:rsid w:val="00C40FD8"/>
    <w:rsid w:val="00C42691"/>
    <w:rsid w:val="00C45CBD"/>
    <w:rsid w:val="00C5011C"/>
    <w:rsid w:val="00C51B7D"/>
    <w:rsid w:val="00C60981"/>
    <w:rsid w:val="00C758EC"/>
    <w:rsid w:val="00C80739"/>
    <w:rsid w:val="00C868F8"/>
    <w:rsid w:val="00C93B00"/>
    <w:rsid w:val="00CA0BC0"/>
    <w:rsid w:val="00CA5092"/>
    <w:rsid w:val="00CA529B"/>
    <w:rsid w:val="00CB01FC"/>
    <w:rsid w:val="00CB5BA4"/>
    <w:rsid w:val="00CC385F"/>
    <w:rsid w:val="00CC49D9"/>
    <w:rsid w:val="00CC77EA"/>
    <w:rsid w:val="00CD1D45"/>
    <w:rsid w:val="00CD3C74"/>
    <w:rsid w:val="00CE72F3"/>
    <w:rsid w:val="00CF04B9"/>
    <w:rsid w:val="00CF18B4"/>
    <w:rsid w:val="00CF2940"/>
    <w:rsid w:val="00CF2E04"/>
    <w:rsid w:val="00CF7059"/>
    <w:rsid w:val="00CF728C"/>
    <w:rsid w:val="00CF73A3"/>
    <w:rsid w:val="00D045A2"/>
    <w:rsid w:val="00D0681C"/>
    <w:rsid w:val="00D13333"/>
    <w:rsid w:val="00D15E06"/>
    <w:rsid w:val="00D16660"/>
    <w:rsid w:val="00D17E62"/>
    <w:rsid w:val="00D26D8F"/>
    <w:rsid w:val="00D2760D"/>
    <w:rsid w:val="00D31549"/>
    <w:rsid w:val="00D53D2C"/>
    <w:rsid w:val="00D54DF3"/>
    <w:rsid w:val="00D57AFD"/>
    <w:rsid w:val="00D63EDC"/>
    <w:rsid w:val="00D65867"/>
    <w:rsid w:val="00D70951"/>
    <w:rsid w:val="00D714AD"/>
    <w:rsid w:val="00D76D86"/>
    <w:rsid w:val="00D8068C"/>
    <w:rsid w:val="00D92344"/>
    <w:rsid w:val="00D9295C"/>
    <w:rsid w:val="00D96E4A"/>
    <w:rsid w:val="00D9762B"/>
    <w:rsid w:val="00DA54CC"/>
    <w:rsid w:val="00DB10A7"/>
    <w:rsid w:val="00DB18C4"/>
    <w:rsid w:val="00DC08DD"/>
    <w:rsid w:val="00DC0B53"/>
    <w:rsid w:val="00DC30B1"/>
    <w:rsid w:val="00DD09DE"/>
    <w:rsid w:val="00DD1D98"/>
    <w:rsid w:val="00DD6B70"/>
    <w:rsid w:val="00DD70D8"/>
    <w:rsid w:val="00DE1312"/>
    <w:rsid w:val="00DE2385"/>
    <w:rsid w:val="00DE4B9A"/>
    <w:rsid w:val="00DE565B"/>
    <w:rsid w:val="00DE6B34"/>
    <w:rsid w:val="00E121B0"/>
    <w:rsid w:val="00E1539A"/>
    <w:rsid w:val="00E23A9F"/>
    <w:rsid w:val="00E23BAE"/>
    <w:rsid w:val="00E24E56"/>
    <w:rsid w:val="00E25272"/>
    <w:rsid w:val="00E46244"/>
    <w:rsid w:val="00E51961"/>
    <w:rsid w:val="00E56971"/>
    <w:rsid w:val="00E56E38"/>
    <w:rsid w:val="00E70BD7"/>
    <w:rsid w:val="00E72C9D"/>
    <w:rsid w:val="00E8396D"/>
    <w:rsid w:val="00E83DD4"/>
    <w:rsid w:val="00E8452A"/>
    <w:rsid w:val="00EA1CF4"/>
    <w:rsid w:val="00EB0778"/>
    <w:rsid w:val="00EB6671"/>
    <w:rsid w:val="00ED1B64"/>
    <w:rsid w:val="00ED2FF5"/>
    <w:rsid w:val="00ED3472"/>
    <w:rsid w:val="00EE022F"/>
    <w:rsid w:val="00EE0ED6"/>
    <w:rsid w:val="00EF1A47"/>
    <w:rsid w:val="00EF354C"/>
    <w:rsid w:val="00EF43ED"/>
    <w:rsid w:val="00F05E67"/>
    <w:rsid w:val="00F079FB"/>
    <w:rsid w:val="00F1241E"/>
    <w:rsid w:val="00F12917"/>
    <w:rsid w:val="00F13AF4"/>
    <w:rsid w:val="00F158EB"/>
    <w:rsid w:val="00F179B4"/>
    <w:rsid w:val="00F20CEC"/>
    <w:rsid w:val="00F215EB"/>
    <w:rsid w:val="00F248EA"/>
    <w:rsid w:val="00F265B8"/>
    <w:rsid w:val="00F359FA"/>
    <w:rsid w:val="00F402E3"/>
    <w:rsid w:val="00F42A48"/>
    <w:rsid w:val="00F44307"/>
    <w:rsid w:val="00F44D62"/>
    <w:rsid w:val="00F46F04"/>
    <w:rsid w:val="00F54468"/>
    <w:rsid w:val="00F54F7F"/>
    <w:rsid w:val="00F56B69"/>
    <w:rsid w:val="00F6207E"/>
    <w:rsid w:val="00F713F1"/>
    <w:rsid w:val="00F75052"/>
    <w:rsid w:val="00F7597D"/>
    <w:rsid w:val="00F80558"/>
    <w:rsid w:val="00F850A1"/>
    <w:rsid w:val="00F85A28"/>
    <w:rsid w:val="00F91C9E"/>
    <w:rsid w:val="00F96FCA"/>
    <w:rsid w:val="00F9744B"/>
    <w:rsid w:val="00FA316E"/>
    <w:rsid w:val="00FA39F5"/>
    <w:rsid w:val="00FA3C64"/>
    <w:rsid w:val="00FA437E"/>
    <w:rsid w:val="00FA5D93"/>
    <w:rsid w:val="00FA5F31"/>
    <w:rsid w:val="00FA658B"/>
    <w:rsid w:val="00FB27E8"/>
    <w:rsid w:val="00FB5343"/>
    <w:rsid w:val="00FC0E03"/>
    <w:rsid w:val="00FC1FD3"/>
    <w:rsid w:val="00FC5477"/>
    <w:rsid w:val="00FC6ADB"/>
    <w:rsid w:val="00FD23FB"/>
    <w:rsid w:val="00FD38CB"/>
    <w:rsid w:val="00FD6C83"/>
    <w:rsid w:val="00FE1688"/>
    <w:rsid w:val="00FF0CA2"/>
    <w:rsid w:val="00FF131A"/>
    <w:rsid w:val="00FF3B99"/>
    <w:rsid w:val="00FF60C6"/>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59C"/>
  </w:style>
  <w:style w:type="paragraph" w:styleId="Ttulo1">
    <w:name w:val="heading 1"/>
    <w:basedOn w:val="Normal"/>
    <w:next w:val="Normal"/>
    <w:link w:val="Ttulo1Car"/>
    <w:uiPriority w:val="9"/>
    <w:qFormat/>
    <w:rsid w:val="004A44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C868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5673A2"/>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4A5BD9"/>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4A5BD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30A4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30A47"/>
  </w:style>
  <w:style w:type="paragraph" w:styleId="Piedepgina">
    <w:name w:val="footer"/>
    <w:basedOn w:val="Normal"/>
    <w:link w:val="PiedepginaCar"/>
    <w:uiPriority w:val="99"/>
    <w:unhideWhenUsed/>
    <w:rsid w:val="00230A4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30A47"/>
  </w:style>
  <w:style w:type="table" w:styleId="Tablaconcuadrcula">
    <w:name w:val="Table Grid"/>
    <w:basedOn w:val="Tablanormal"/>
    <w:uiPriority w:val="1"/>
    <w:rsid w:val="00230A47"/>
    <w:pPr>
      <w:spacing w:after="0" w:line="240" w:lineRule="auto"/>
    </w:pPr>
    <w:rPr>
      <w:rFonts w:eastAsiaTheme="minorEastAsia"/>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30A4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30A47"/>
    <w:rPr>
      <w:rFonts w:ascii="Tahoma" w:hAnsi="Tahoma" w:cs="Tahoma"/>
      <w:sz w:val="16"/>
      <w:szCs w:val="16"/>
    </w:rPr>
  </w:style>
  <w:style w:type="paragraph" w:styleId="Prrafodelista">
    <w:name w:val="List Paragraph"/>
    <w:basedOn w:val="Normal"/>
    <w:uiPriority w:val="34"/>
    <w:qFormat/>
    <w:rsid w:val="001B3CA5"/>
    <w:pPr>
      <w:ind w:left="720"/>
      <w:contextualSpacing/>
    </w:pPr>
  </w:style>
  <w:style w:type="paragraph" w:customStyle="1" w:styleId="Default">
    <w:name w:val="Default"/>
    <w:rsid w:val="00003706"/>
    <w:pPr>
      <w:autoSpaceDE w:val="0"/>
      <w:autoSpaceDN w:val="0"/>
      <w:adjustRightInd w:val="0"/>
      <w:spacing w:after="0" w:line="240" w:lineRule="auto"/>
    </w:pPr>
    <w:rPr>
      <w:rFonts w:ascii="Arial" w:hAnsi="Arial" w:cs="Arial"/>
      <w:color w:val="000000"/>
      <w:sz w:val="24"/>
      <w:szCs w:val="24"/>
    </w:rPr>
  </w:style>
  <w:style w:type="paragraph" w:styleId="Sinespaciado">
    <w:name w:val="No Spacing"/>
    <w:link w:val="SinespaciadoCar"/>
    <w:uiPriority w:val="1"/>
    <w:qFormat/>
    <w:rsid w:val="00A052DD"/>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A052DD"/>
    <w:rPr>
      <w:rFonts w:eastAsiaTheme="minorEastAsia"/>
      <w:lang w:val="es-ES"/>
    </w:rPr>
  </w:style>
  <w:style w:type="character" w:customStyle="1" w:styleId="Ttulo1Car">
    <w:name w:val="Título 1 Car"/>
    <w:basedOn w:val="Fuentedeprrafopredeter"/>
    <w:link w:val="Ttulo1"/>
    <w:uiPriority w:val="9"/>
    <w:rsid w:val="004A4446"/>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4A4446"/>
    <w:pPr>
      <w:outlineLvl w:val="9"/>
    </w:pPr>
    <w:rPr>
      <w:lang w:val="es-ES"/>
    </w:rPr>
  </w:style>
  <w:style w:type="paragraph" w:styleId="TDC1">
    <w:name w:val="toc 1"/>
    <w:basedOn w:val="Normal"/>
    <w:next w:val="Normal"/>
    <w:autoRedefine/>
    <w:uiPriority w:val="39"/>
    <w:unhideWhenUsed/>
    <w:rsid w:val="004A4446"/>
    <w:pPr>
      <w:spacing w:after="100"/>
    </w:pPr>
  </w:style>
  <w:style w:type="character" w:styleId="Hipervnculo">
    <w:name w:val="Hyperlink"/>
    <w:basedOn w:val="Fuentedeprrafopredeter"/>
    <w:uiPriority w:val="99"/>
    <w:unhideWhenUsed/>
    <w:rsid w:val="004A4446"/>
    <w:rPr>
      <w:color w:val="0000FF" w:themeColor="hyperlink"/>
      <w:u w:val="single"/>
    </w:rPr>
  </w:style>
  <w:style w:type="character" w:styleId="Nmerodepgina">
    <w:name w:val="page number"/>
    <w:basedOn w:val="Fuentedeprrafopredeter"/>
    <w:uiPriority w:val="99"/>
    <w:unhideWhenUsed/>
    <w:rsid w:val="00943A0B"/>
    <w:rPr>
      <w:rFonts w:eastAsiaTheme="minorEastAsia" w:cstheme="minorBidi"/>
      <w:bCs w:val="0"/>
      <w:iCs w:val="0"/>
      <w:szCs w:val="22"/>
      <w:lang w:val="es-ES"/>
    </w:rPr>
  </w:style>
  <w:style w:type="paragraph" w:styleId="Textonotapie">
    <w:name w:val="footnote text"/>
    <w:basedOn w:val="Normal"/>
    <w:link w:val="TextonotapieCar"/>
    <w:uiPriority w:val="99"/>
    <w:semiHidden/>
    <w:unhideWhenUsed/>
    <w:rsid w:val="00992AD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92AD7"/>
    <w:rPr>
      <w:sz w:val="20"/>
      <w:szCs w:val="20"/>
    </w:rPr>
  </w:style>
  <w:style w:type="character" w:styleId="Refdenotaalpie">
    <w:name w:val="footnote reference"/>
    <w:basedOn w:val="Fuentedeprrafopredeter"/>
    <w:uiPriority w:val="99"/>
    <w:semiHidden/>
    <w:unhideWhenUsed/>
    <w:rsid w:val="00992AD7"/>
    <w:rPr>
      <w:vertAlign w:val="superscript"/>
    </w:rPr>
  </w:style>
  <w:style w:type="paragraph" w:styleId="Epgrafe">
    <w:name w:val="caption"/>
    <w:basedOn w:val="Normal"/>
    <w:next w:val="Normal"/>
    <w:uiPriority w:val="35"/>
    <w:unhideWhenUsed/>
    <w:qFormat/>
    <w:rsid w:val="005666E9"/>
    <w:pPr>
      <w:spacing w:line="240" w:lineRule="auto"/>
    </w:pPr>
    <w:rPr>
      <w:b/>
      <w:bCs/>
      <w:color w:val="4F81BD" w:themeColor="accent1"/>
      <w:sz w:val="18"/>
      <w:szCs w:val="18"/>
    </w:rPr>
  </w:style>
  <w:style w:type="character" w:customStyle="1" w:styleId="Ttulo2Car">
    <w:name w:val="Título 2 Car"/>
    <w:basedOn w:val="Fuentedeprrafopredeter"/>
    <w:link w:val="Ttulo2"/>
    <w:uiPriority w:val="9"/>
    <w:rsid w:val="00C868F8"/>
    <w:rPr>
      <w:rFonts w:asciiTheme="majorHAnsi" w:eastAsiaTheme="majorEastAsia" w:hAnsiTheme="majorHAnsi" w:cstheme="majorBidi"/>
      <w:b/>
      <w:bCs/>
      <w:color w:val="4F81BD" w:themeColor="accent1"/>
      <w:sz w:val="26"/>
      <w:szCs w:val="26"/>
    </w:rPr>
  </w:style>
  <w:style w:type="paragraph" w:styleId="TDC2">
    <w:name w:val="toc 2"/>
    <w:basedOn w:val="Normal"/>
    <w:next w:val="Normal"/>
    <w:autoRedefine/>
    <w:uiPriority w:val="39"/>
    <w:unhideWhenUsed/>
    <w:rsid w:val="00C868F8"/>
    <w:pPr>
      <w:spacing w:after="100"/>
      <w:ind w:left="220"/>
    </w:pPr>
  </w:style>
  <w:style w:type="character" w:customStyle="1" w:styleId="apple-style-span">
    <w:name w:val="apple-style-span"/>
    <w:basedOn w:val="Fuentedeprrafopredeter"/>
    <w:rsid w:val="004A5BD9"/>
  </w:style>
  <w:style w:type="character" w:customStyle="1" w:styleId="Ttulo5Car">
    <w:name w:val="Título 5 Car"/>
    <w:basedOn w:val="Fuentedeprrafopredeter"/>
    <w:link w:val="Ttulo5"/>
    <w:uiPriority w:val="9"/>
    <w:semiHidden/>
    <w:rsid w:val="004A5BD9"/>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4A5BD9"/>
    <w:rPr>
      <w:rFonts w:asciiTheme="majorHAnsi" w:eastAsiaTheme="majorEastAsia" w:hAnsiTheme="majorHAnsi" w:cstheme="majorBidi"/>
      <w:i/>
      <w:iCs/>
      <w:color w:val="243F60" w:themeColor="accent1" w:themeShade="7F"/>
    </w:rPr>
  </w:style>
  <w:style w:type="paragraph" w:styleId="Tabladeilustraciones">
    <w:name w:val="table of figures"/>
    <w:basedOn w:val="Normal"/>
    <w:next w:val="Normal"/>
    <w:uiPriority w:val="99"/>
    <w:unhideWhenUsed/>
    <w:rsid w:val="00BC48F6"/>
    <w:pPr>
      <w:spacing w:after="0"/>
    </w:pPr>
  </w:style>
  <w:style w:type="character" w:customStyle="1" w:styleId="Ttulo3Car">
    <w:name w:val="Título 3 Car"/>
    <w:basedOn w:val="Fuentedeprrafopredeter"/>
    <w:link w:val="Ttulo3"/>
    <w:uiPriority w:val="9"/>
    <w:rsid w:val="005673A2"/>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892FA3"/>
    <w:pPr>
      <w:spacing w:after="100"/>
      <w:ind w:left="440"/>
    </w:pPr>
  </w:style>
  <w:style w:type="character" w:styleId="Hipervnculovisitado">
    <w:name w:val="FollowedHyperlink"/>
    <w:basedOn w:val="Fuentedeprrafopredeter"/>
    <w:uiPriority w:val="99"/>
    <w:semiHidden/>
    <w:unhideWhenUsed/>
    <w:rsid w:val="001A7CAA"/>
    <w:rPr>
      <w:color w:val="800080" w:themeColor="followedHyperlink"/>
      <w:u w:val="single"/>
    </w:rPr>
  </w:style>
  <w:style w:type="character" w:customStyle="1" w:styleId="apple-converted-space">
    <w:name w:val="apple-converted-space"/>
    <w:basedOn w:val="Fuentedeprrafopredeter"/>
    <w:rsid w:val="00345E76"/>
  </w:style>
  <w:style w:type="paragraph" w:styleId="Textonotaalfinal">
    <w:name w:val="endnote text"/>
    <w:basedOn w:val="Normal"/>
    <w:link w:val="TextonotaalfinalCar"/>
    <w:uiPriority w:val="99"/>
    <w:semiHidden/>
    <w:unhideWhenUsed/>
    <w:rsid w:val="00B47EB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47EBE"/>
    <w:rPr>
      <w:sz w:val="20"/>
      <w:szCs w:val="20"/>
    </w:rPr>
  </w:style>
  <w:style w:type="character" w:styleId="Refdenotaalfinal">
    <w:name w:val="endnote reference"/>
    <w:basedOn w:val="Fuentedeprrafopredeter"/>
    <w:uiPriority w:val="99"/>
    <w:semiHidden/>
    <w:unhideWhenUsed/>
    <w:rsid w:val="00B47EB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4A4446"/>
    <w:pPr>
      <w:keepNext/>
      <w:keepLines/>
      <w:spacing w:before="480" w:after="0"/>
      <w:outlineLvl w:val="0"/>
    </w:pPr>
    <w:rPr>
      <w:rFonts w:asciiTheme="majorHAnsi" w:eastAsiaTheme="majorEastAsia" w:hAnsiTheme="majorHAnsi" w:cstheme="majorBidi"/>
      <w:b/>
      <w:bCs/>
      <w:color w:val="376092" w:themeColor="accent1" w:themeShade="BF"/>
      <w:sz w:val="28"/>
      <w:szCs w:val="28"/>
    </w:rPr>
  </w:style>
  <w:style w:type="paragraph" w:styleId="Ttulo2">
    <w:name w:val="heading 2"/>
    <w:basedOn w:val="Normal"/>
    <w:next w:val="Normal"/>
    <w:link w:val="Ttulo2Car"/>
    <w:uiPriority w:val="9"/>
    <w:unhideWhenUsed/>
    <w:qFormat/>
    <w:rsid w:val="00C868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5673A2"/>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4A5BD9"/>
    <w:pPr>
      <w:keepNext/>
      <w:keepLines/>
      <w:spacing w:before="200" w:after="0"/>
      <w:outlineLvl w:val="4"/>
    </w:pPr>
    <w:rPr>
      <w:rFonts w:asciiTheme="majorHAnsi" w:eastAsiaTheme="majorEastAsia" w:hAnsiTheme="majorHAnsi" w:cstheme="majorBidi"/>
      <w:color w:val="254061" w:themeColor="accent1" w:themeShade="7F"/>
    </w:rPr>
  </w:style>
  <w:style w:type="paragraph" w:styleId="Ttulo6">
    <w:name w:val="heading 6"/>
    <w:basedOn w:val="Normal"/>
    <w:next w:val="Normal"/>
    <w:link w:val="Ttulo6Car"/>
    <w:uiPriority w:val="9"/>
    <w:semiHidden/>
    <w:unhideWhenUsed/>
    <w:qFormat/>
    <w:rsid w:val="004A5BD9"/>
    <w:pPr>
      <w:keepNext/>
      <w:keepLines/>
      <w:spacing w:before="200" w:after="0"/>
      <w:outlineLvl w:val="5"/>
    </w:pPr>
    <w:rPr>
      <w:rFonts w:asciiTheme="majorHAnsi" w:eastAsiaTheme="majorEastAsia" w:hAnsiTheme="majorHAnsi" w:cstheme="majorBidi"/>
      <w:i/>
      <w:iCs/>
      <w:color w:val="254061"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30A4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30A47"/>
  </w:style>
  <w:style w:type="paragraph" w:styleId="Piedepgina">
    <w:name w:val="footer"/>
    <w:basedOn w:val="Normal"/>
    <w:link w:val="PiedepginaCar"/>
    <w:uiPriority w:val="99"/>
    <w:unhideWhenUsed/>
    <w:rsid w:val="00230A4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30A47"/>
  </w:style>
  <w:style w:type="table" w:styleId="Tablaconcuadrcula">
    <w:name w:val="Table Grid"/>
    <w:basedOn w:val="Tablanormal"/>
    <w:uiPriority w:val="1"/>
    <w:rsid w:val="00230A47"/>
    <w:pPr>
      <w:spacing w:after="0" w:line="240" w:lineRule="auto"/>
    </w:pPr>
    <w:rPr>
      <w:rFonts w:eastAsiaTheme="minorEastAsia"/>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30A4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30A47"/>
    <w:rPr>
      <w:rFonts w:ascii="Tahoma" w:hAnsi="Tahoma" w:cs="Tahoma"/>
      <w:sz w:val="16"/>
      <w:szCs w:val="16"/>
    </w:rPr>
  </w:style>
  <w:style w:type="paragraph" w:styleId="Prrafodelista">
    <w:name w:val="List Paragraph"/>
    <w:basedOn w:val="Normal"/>
    <w:uiPriority w:val="34"/>
    <w:qFormat/>
    <w:rsid w:val="001B3CA5"/>
    <w:pPr>
      <w:ind w:left="720"/>
      <w:contextualSpacing/>
    </w:pPr>
  </w:style>
  <w:style w:type="paragraph" w:customStyle="1" w:styleId="Default">
    <w:name w:val="Default"/>
    <w:rsid w:val="00003706"/>
    <w:pPr>
      <w:autoSpaceDE w:val="0"/>
      <w:autoSpaceDN w:val="0"/>
      <w:adjustRightInd w:val="0"/>
      <w:spacing w:after="0" w:line="240" w:lineRule="auto"/>
    </w:pPr>
    <w:rPr>
      <w:rFonts w:ascii="Arial" w:hAnsi="Arial" w:cs="Arial"/>
      <w:color w:val="000000"/>
      <w:sz w:val="24"/>
      <w:szCs w:val="24"/>
    </w:rPr>
  </w:style>
  <w:style w:type="paragraph" w:styleId="Sinespaciado">
    <w:name w:val="No Spacing"/>
    <w:link w:val="SinespaciadoCar"/>
    <w:uiPriority w:val="1"/>
    <w:qFormat/>
    <w:rsid w:val="00A052DD"/>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A052DD"/>
    <w:rPr>
      <w:rFonts w:eastAsiaTheme="minorEastAsia"/>
      <w:lang w:val="es-ES"/>
    </w:rPr>
  </w:style>
  <w:style w:type="character" w:customStyle="1" w:styleId="Ttulo1Car">
    <w:name w:val="Título 1 Car"/>
    <w:basedOn w:val="Fuentedeprrafopredeter"/>
    <w:link w:val="Ttulo1"/>
    <w:uiPriority w:val="9"/>
    <w:rsid w:val="004A4446"/>
    <w:rPr>
      <w:rFonts w:asciiTheme="majorHAnsi" w:eastAsiaTheme="majorEastAsia" w:hAnsiTheme="majorHAnsi" w:cstheme="majorBidi"/>
      <w:b/>
      <w:bCs/>
      <w:color w:val="376092" w:themeColor="accent1" w:themeShade="BF"/>
      <w:sz w:val="28"/>
      <w:szCs w:val="28"/>
    </w:rPr>
  </w:style>
  <w:style w:type="paragraph" w:styleId="TtulodeTDC">
    <w:name w:val="TOC Heading"/>
    <w:basedOn w:val="Ttulo1"/>
    <w:next w:val="Normal"/>
    <w:uiPriority w:val="39"/>
    <w:semiHidden/>
    <w:unhideWhenUsed/>
    <w:qFormat/>
    <w:rsid w:val="004A4446"/>
    <w:pPr>
      <w:outlineLvl w:val="9"/>
    </w:pPr>
    <w:rPr>
      <w:lang w:val="es-ES"/>
    </w:rPr>
  </w:style>
  <w:style w:type="paragraph" w:styleId="TDC1">
    <w:name w:val="toc 1"/>
    <w:basedOn w:val="Normal"/>
    <w:next w:val="Normal"/>
    <w:autoRedefine/>
    <w:uiPriority w:val="39"/>
    <w:unhideWhenUsed/>
    <w:rsid w:val="004A4446"/>
    <w:pPr>
      <w:spacing w:after="100"/>
    </w:pPr>
  </w:style>
  <w:style w:type="character" w:styleId="Hipervnculo">
    <w:name w:val="Hyperlink"/>
    <w:basedOn w:val="Fuentedeprrafopredeter"/>
    <w:uiPriority w:val="99"/>
    <w:unhideWhenUsed/>
    <w:rsid w:val="004A4446"/>
    <w:rPr>
      <w:color w:val="0000FF" w:themeColor="hyperlink"/>
      <w:u w:val="single"/>
    </w:rPr>
  </w:style>
  <w:style w:type="character" w:styleId="Nmerodepgina">
    <w:name w:val="page number"/>
    <w:basedOn w:val="Fuentedeprrafopredeter"/>
    <w:uiPriority w:val="99"/>
    <w:unhideWhenUsed/>
    <w:rsid w:val="00943A0B"/>
    <w:rPr>
      <w:rFonts w:eastAsiaTheme="minorEastAsia" w:cstheme="minorBidi"/>
      <w:bCs w:val="0"/>
      <w:iCs w:val="0"/>
      <w:szCs w:val="22"/>
      <w:lang w:val="es-ES"/>
    </w:rPr>
  </w:style>
  <w:style w:type="paragraph" w:styleId="Textonotapie">
    <w:name w:val="footnote text"/>
    <w:basedOn w:val="Normal"/>
    <w:link w:val="TextonotapieCar"/>
    <w:uiPriority w:val="99"/>
    <w:semiHidden/>
    <w:unhideWhenUsed/>
    <w:rsid w:val="00992AD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92AD7"/>
    <w:rPr>
      <w:sz w:val="20"/>
      <w:szCs w:val="20"/>
    </w:rPr>
  </w:style>
  <w:style w:type="character" w:styleId="Refdenotaalpie">
    <w:name w:val="footnote reference"/>
    <w:basedOn w:val="Fuentedeprrafopredeter"/>
    <w:uiPriority w:val="99"/>
    <w:semiHidden/>
    <w:unhideWhenUsed/>
    <w:rsid w:val="00992AD7"/>
    <w:rPr>
      <w:vertAlign w:val="superscript"/>
    </w:rPr>
  </w:style>
  <w:style w:type="paragraph" w:styleId="Epgrafe">
    <w:name w:val="caption"/>
    <w:basedOn w:val="Normal"/>
    <w:next w:val="Normal"/>
    <w:uiPriority w:val="35"/>
    <w:unhideWhenUsed/>
    <w:qFormat/>
    <w:rsid w:val="005666E9"/>
    <w:pPr>
      <w:spacing w:line="240" w:lineRule="auto"/>
    </w:pPr>
    <w:rPr>
      <w:b/>
      <w:bCs/>
      <w:color w:val="4F81BD" w:themeColor="accent1"/>
      <w:sz w:val="18"/>
      <w:szCs w:val="18"/>
    </w:rPr>
  </w:style>
  <w:style w:type="character" w:customStyle="1" w:styleId="Ttulo2Car">
    <w:name w:val="Título 2 Car"/>
    <w:basedOn w:val="Fuentedeprrafopredeter"/>
    <w:link w:val="Ttulo2"/>
    <w:uiPriority w:val="9"/>
    <w:rsid w:val="00C868F8"/>
    <w:rPr>
      <w:rFonts w:asciiTheme="majorHAnsi" w:eastAsiaTheme="majorEastAsia" w:hAnsiTheme="majorHAnsi" w:cstheme="majorBidi"/>
      <w:b/>
      <w:bCs/>
      <w:color w:val="4F81BD" w:themeColor="accent1"/>
      <w:sz w:val="26"/>
      <w:szCs w:val="26"/>
    </w:rPr>
  </w:style>
  <w:style w:type="paragraph" w:styleId="TDC2">
    <w:name w:val="toc 2"/>
    <w:basedOn w:val="Normal"/>
    <w:next w:val="Normal"/>
    <w:autoRedefine/>
    <w:uiPriority w:val="39"/>
    <w:unhideWhenUsed/>
    <w:rsid w:val="00C868F8"/>
    <w:pPr>
      <w:spacing w:after="100"/>
      <w:ind w:left="220"/>
    </w:pPr>
  </w:style>
  <w:style w:type="character" w:customStyle="1" w:styleId="apple-style-span">
    <w:name w:val="apple-style-span"/>
    <w:basedOn w:val="Fuentedeprrafopredeter"/>
    <w:rsid w:val="004A5BD9"/>
  </w:style>
  <w:style w:type="character" w:customStyle="1" w:styleId="Ttulo5Car">
    <w:name w:val="Título 5 Car"/>
    <w:basedOn w:val="Fuentedeprrafopredeter"/>
    <w:link w:val="Ttulo5"/>
    <w:uiPriority w:val="9"/>
    <w:semiHidden/>
    <w:rsid w:val="004A5BD9"/>
    <w:rPr>
      <w:rFonts w:asciiTheme="majorHAnsi" w:eastAsiaTheme="majorEastAsia" w:hAnsiTheme="majorHAnsi" w:cstheme="majorBidi"/>
      <w:color w:val="254061" w:themeColor="accent1" w:themeShade="7F"/>
    </w:rPr>
  </w:style>
  <w:style w:type="character" w:customStyle="1" w:styleId="Ttulo6Car">
    <w:name w:val="Título 6 Car"/>
    <w:basedOn w:val="Fuentedeprrafopredeter"/>
    <w:link w:val="Ttulo6"/>
    <w:uiPriority w:val="9"/>
    <w:semiHidden/>
    <w:rsid w:val="004A5BD9"/>
    <w:rPr>
      <w:rFonts w:asciiTheme="majorHAnsi" w:eastAsiaTheme="majorEastAsia" w:hAnsiTheme="majorHAnsi" w:cstheme="majorBidi"/>
      <w:i/>
      <w:iCs/>
      <w:color w:val="254061" w:themeColor="accent1" w:themeShade="7F"/>
    </w:rPr>
  </w:style>
  <w:style w:type="paragraph" w:styleId="Tabladeilustraciones">
    <w:name w:val="table of figures"/>
    <w:basedOn w:val="Normal"/>
    <w:next w:val="Normal"/>
    <w:uiPriority w:val="99"/>
    <w:unhideWhenUsed/>
    <w:rsid w:val="00BC48F6"/>
    <w:pPr>
      <w:spacing w:after="0"/>
    </w:pPr>
  </w:style>
  <w:style w:type="character" w:customStyle="1" w:styleId="Ttulo3Car">
    <w:name w:val="Título 3 Car"/>
    <w:basedOn w:val="Fuentedeprrafopredeter"/>
    <w:link w:val="Ttulo3"/>
    <w:uiPriority w:val="9"/>
    <w:rsid w:val="005673A2"/>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892FA3"/>
    <w:pPr>
      <w:spacing w:after="100"/>
      <w:ind w:left="440"/>
    </w:pPr>
  </w:style>
  <w:style w:type="character" w:styleId="Hipervnculovisitado">
    <w:name w:val="FollowedHyperlink"/>
    <w:basedOn w:val="Fuentedeprrafopredeter"/>
    <w:uiPriority w:val="99"/>
    <w:semiHidden/>
    <w:unhideWhenUsed/>
    <w:rsid w:val="001A7CAA"/>
    <w:rPr>
      <w:color w:val="800080" w:themeColor="followedHyperlink"/>
      <w:u w:val="single"/>
    </w:rPr>
  </w:style>
  <w:style w:type="character" w:customStyle="1" w:styleId="apple-converted-space">
    <w:name w:val="apple-converted-space"/>
    <w:basedOn w:val="Fuentedeprrafopredeter"/>
    <w:rsid w:val="00345E76"/>
  </w:style>
  <w:style w:type="paragraph" w:styleId="Textonotaalfinal">
    <w:name w:val="endnote text"/>
    <w:basedOn w:val="Normal"/>
    <w:link w:val="TextonotaalfinalCar"/>
    <w:uiPriority w:val="99"/>
    <w:semiHidden/>
    <w:unhideWhenUsed/>
    <w:rsid w:val="00B47EB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47EBE"/>
    <w:rPr>
      <w:sz w:val="20"/>
      <w:szCs w:val="20"/>
    </w:rPr>
  </w:style>
  <w:style w:type="character" w:styleId="Refdenotaalfinal">
    <w:name w:val="endnote reference"/>
    <w:basedOn w:val="Fuentedeprrafopredeter"/>
    <w:uiPriority w:val="99"/>
    <w:semiHidden/>
    <w:unhideWhenUsed/>
    <w:rsid w:val="00B47EBE"/>
    <w:rPr>
      <w:vertAlign w:val="superscript"/>
    </w:rPr>
  </w:style>
</w:styles>
</file>

<file path=word/webSettings.xml><?xml version="1.0" encoding="utf-8"?>
<w:webSettings xmlns:r="http://schemas.openxmlformats.org/officeDocument/2006/relationships" xmlns:w="http://schemas.openxmlformats.org/wordprocessingml/2006/main">
  <w:divs>
    <w:div w:id="42600209">
      <w:bodyDiv w:val="1"/>
      <w:marLeft w:val="0"/>
      <w:marRight w:val="0"/>
      <w:marTop w:val="0"/>
      <w:marBottom w:val="0"/>
      <w:divBdr>
        <w:top w:val="none" w:sz="0" w:space="0" w:color="auto"/>
        <w:left w:val="none" w:sz="0" w:space="0" w:color="auto"/>
        <w:bottom w:val="none" w:sz="0" w:space="0" w:color="auto"/>
        <w:right w:val="none" w:sz="0" w:space="0" w:color="auto"/>
      </w:divBdr>
    </w:div>
    <w:div w:id="44302354">
      <w:bodyDiv w:val="1"/>
      <w:marLeft w:val="0"/>
      <w:marRight w:val="0"/>
      <w:marTop w:val="0"/>
      <w:marBottom w:val="0"/>
      <w:divBdr>
        <w:top w:val="none" w:sz="0" w:space="0" w:color="auto"/>
        <w:left w:val="none" w:sz="0" w:space="0" w:color="auto"/>
        <w:bottom w:val="none" w:sz="0" w:space="0" w:color="auto"/>
        <w:right w:val="none" w:sz="0" w:space="0" w:color="auto"/>
      </w:divBdr>
    </w:div>
    <w:div w:id="98793160">
      <w:bodyDiv w:val="1"/>
      <w:marLeft w:val="0"/>
      <w:marRight w:val="0"/>
      <w:marTop w:val="0"/>
      <w:marBottom w:val="0"/>
      <w:divBdr>
        <w:top w:val="none" w:sz="0" w:space="0" w:color="auto"/>
        <w:left w:val="none" w:sz="0" w:space="0" w:color="auto"/>
        <w:bottom w:val="none" w:sz="0" w:space="0" w:color="auto"/>
        <w:right w:val="none" w:sz="0" w:space="0" w:color="auto"/>
      </w:divBdr>
    </w:div>
    <w:div w:id="115025898">
      <w:bodyDiv w:val="1"/>
      <w:marLeft w:val="0"/>
      <w:marRight w:val="0"/>
      <w:marTop w:val="0"/>
      <w:marBottom w:val="0"/>
      <w:divBdr>
        <w:top w:val="none" w:sz="0" w:space="0" w:color="auto"/>
        <w:left w:val="none" w:sz="0" w:space="0" w:color="auto"/>
        <w:bottom w:val="none" w:sz="0" w:space="0" w:color="auto"/>
        <w:right w:val="none" w:sz="0" w:space="0" w:color="auto"/>
      </w:divBdr>
    </w:div>
    <w:div w:id="260457182">
      <w:bodyDiv w:val="1"/>
      <w:marLeft w:val="0"/>
      <w:marRight w:val="0"/>
      <w:marTop w:val="0"/>
      <w:marBottom w:val="0"/>
      <w:divBdr>
        <w:top w:val="none" w:sz="0" w:space="0" w:color="auto"/>
        <w:left w:val="none" w:sz="0" w:space="0" w:color="auto"/>
        <w:bottom w:val="none" w:sz="0" w:space="0" w:color="auto"/>
        <w:right w:val="none" w:sz="0" w:space="0" w:color="auto"/>
      </w:divBdr>
    </w:div>
    <w:div w:id="273634344">
      <w:bodyDiv w:val="1"/>
      <w:marLeft w:val="0"/>
      <w:marRight w:val="0"/>
      <w:marTop w:val="0"/>
      <w:marBottom w:val="0"/>
      <w:divBdr>
        <w:top w:val="none" w:sz="0" w:space="0" w:color="auto"/>
        <w:left w:val="none" w:sz="0" w:space="0" w:color="auto"/>
        <w:bottom w:val="none" w:sz="0" w:space="0" w:color="auto"/>
        <w:right w:val="none" w:sz="0" w:space="0" w:color="auto"/>
      </w:divBdr>
    </w:div>
    <w:div w:id="357438881">
      <w:bodyDiv w:val="1"/>
      <w:marLeft w:val="0"/>
      <w:marRight w:val="0"/>
      <w:marTop w:val="0"/>
      <w:marBottom w:val="0"/>
      <w:divBdr>
        <w:top w:val="none" w:sz="0" w:space="0" w:color="auto"/>
        <w:left w:val="none" w:sz="0" w:space="0" w:color="auto"/>
        <w:bottom w:val="none" w:sz="0" w:space="0" w:color="auto"/>
        <w:right w:val="none" w:sz="0" w:space="0" w:color="auto"/>
      </w:divBdr>
    </w:div>
    <w:div w:id="410927025">
      <w:bodyDiv w:val="1"/>
      <w:marLeft w:val="0"/>
      <w:marRight w:val="0"/>
      <w:marTop w:val="0"/>
      <w:marBottom w:val="0"/>
      <w:divBdr>
        <w:top w:val="none" w:sz="0" w:space="0" w:color="auto"/>
        <w:left w:val="none" w:sz="0" w:space="0" w:color="auto"/>
        <w:bottom w:val="none" w:sz="0" w:space="0" w:color="auto"/>
        <w:right w:val="none" w:sz="0" w:space="0" w:color="auto"/>
      </w:divBdr>
    </w:div>
    <w:div w:id="411513241">
      <w:bodyDiv w:val="1"/>
      <w:marLeft w:val="0"/>
      <w:marRight w:val="0"/>
      <w:marTop w:val="0"/>
      <w:marBottom w:val="0"/>
      <w:divBdr>
        <w:top w:val="none" w:sz="0" w:space="0" w:color="auto"/>
        <w:left w:val="none" w:sz="0" w:space="0" w:color="auto"/>
        <w:bottom w:val="none" w:sz="0" w:space="0" w:color="auto"/>
        <w:right w:val="none" w:sz="0" w:space="0" w:color="auto"/>
      </w:divBdr>
    </w:div>
    <w:div w:id="527564892">
      <w:bodyDiv w:val="1"/>
      <w:marLeft w:val="0"/>
      <w:marRight w:val="0"/>
      <w:marTop w:val="0"/>
      <w:marBottom w:val="0"/>
      <w:divBdr>
        <w:top w:val="none" w:sz="0" w:space="0" w:color="auto"/>
        <w:left w:val="none" w:sz="0" w:space="0" w:color="auto"/>
        <w:bottom w:val="none" w:sz="0" w:space="0" w:color="auto"/>
        <w:right w:val="none" w:sz="0" w:space="0" w:color="auto"/>
      </w:divBdr>
    </w:div>
    <w:div w:id="640185866">
      <w:bodyDiv w:val="1"/>
      <w:marLeft w:val="0"/>
      <w:marRight w:val="0"/>
      <w:marTop w:val="0"/>
      <w:marBottom w:val="0"/>
      <w:divBdr>
        <w:top w:val="none" w:sz="0" w:space="0" w:color="auto"/>
        <w:left w:val="none" w:sz="0" w:space="0" w:color="auto"/>
        <w:bottom w:val="none" w:sz="0" w:space="0" w:color="auto"/>
        <w:right w:val="none" w:sz="0" w:space="0" w:color="auto"/>
      </w:divBdr>
    </w:div>
    <w:div w:id="713163328">
      <w:bodyDiv w:val="1"/>
      <w:marLeft w:val="0"/>
      <w:marRight w:val="0"/>
      <w:marTop w:val="0"/>
      <w:marBottom w:val="0"/>
      <w:divBdr>
        <w:top w:val="none" w:sz="0" w:space="0" w:color="auto"/>
        <w:left w:val="none" w:sz="0" w:space="0" w:color="auto"/>
        <w:bottom w:val="none" w:sz="0" w:space="0" w:color="auto"/>
        <w:right w:val="none" w:sz="0" w:space="0" w:color="auto"/>
      </w:divBdr>
    </w:div>
    <w:div w:id="716782580">
      <w:bodyDiv w:val="1"/>
      <w:marLeft w:val="0"/>
      <w:marRight w:val="0"/>
      <w:marTop w:val="0"/>
      <w:marBottom w:val="0"/>
      <w:divBdr>
        <w:top w:val="none" w:sz="0" w:space="0" w:color="auto"/>
        <w:left w:val="none" w:sz="0" w:space="0" w:color="auto"/>
        <w:bottom w:val="none" w:sz="0" w:space="0" w:color="auto"/>
        <w:right w:val="none" w:sz="0" w:space="0" w:color="auto"/>
      </w:divBdr>
    </w:div>
    <w:div w:id="805007634">
      <w:bodyDiv w:val="1"/>
      <w:marLeft w:val="0"/>
      <w:marRight w:val="0"/>
      <w:marTop w:val="0"/>
      <w:marBottom w:val="0"/>
      <w:divBdr>
        <w:top w:val="none" w:sz="0" w:space="0" w:color="auto"/>
        <w:left w:val="none" w:sz="0" w:space="0" w:color="auto"/>
        <w:bottom w:val="none" w:sz="0" w:space="0" w:color="auto"/>
        <w:right w:val="none" w:sz="0" w:space="0" w:color="auto"/>
      </w:divBdr>
    </w:div>
    <w:div w:id="858392501">
      <w:bodyDiv w:val="1"/>
      <w:marLeft w:val="0"/>
      <w:marRight w:val="0"/>
      <w:marTop w:val="0"/>
      <w:marBottom w:val="0"/>
      <w:divBdr>
        <w:top w:val="none" w:sz="0" w:space="0" w:color="auto"/>
        <w:left w:val="none" w:sz="0" w:space="0" w:color="auto"/>
        <w:bottom w:val="none" w:sz="0" w:space="0" w:color="auto"/>
        <w:right w:val="none" w:sz="0" w:space="0" w:color="auto"/>
      </w:divBdr>
    </w:div>
    <w:div w:id="921840786">
      <w:bodyDiv w:val="1"/>
      <w:marLeft w:val="0"/>
      <w:marRight w:val="0"/>
      <w:marTop w:val="0"/>
      <w:marBottom w:val="0"/>
      <w:divBdr>
        <w:top w:val="none" w:sz="0" w:space="0" w:color="auto"/>
        <w:left w:val="none" w:sz="0" w:space="0" w:color="auto"/>
        <w:bottom w:val="none" w:sz="0" w:space="0" w:color="auto"/>
        <w:right w:val="none" w:sz="0" w:space="0" w:color="auto"/>
      </w:divBdr>
    </w:div>
    <w:div w:id="921985468">
      <w:bodyDiv w:val="1"/>
      <w:marLeft w:val="0"/>
      <w:marRight w:val="0"/>
      <w:marTop w:val="0"/>
      <w:marBottom w:val="0"/>
      <w:divBdr>
        <w:top w:val="none" w:sz="0" w:space="0" w:color="auto"/>
        <w:left w:val="none" w:sz="0" w:space="0" w:color="auto"/>
        <w:bottom w:val="none" w:sz="0" w:space="0" w:color="auto"/>
        <w:right w:val="none" w:sz="0" w:space="0" w:color="auto"/>
      </w:divBdr>
    </w:div>
    <w:div w:id="1006514710">
      <w:bodyDiv w:val="1"/>
      <w:marLeft w:val="0"/>
      <w:marRight w:val="0"/>
      <w:marTop w:val="0"/>
      <w:marBottom w:val="0"/>
      <w:divBdr>
        <w:top w:val="none" w:sz="0" w:space="0" w:color="auto"/>
        <w:left w:val="none" w:sz="0" w:space="0" w:color="auto"/>
        <w:bottom w:val="none" w:sz="0" w:space="0" w:color="auto"/>
        <w:right w:val="none" w:sz="0" w:space="0" w:color="auto"/>
      </w:divBdr>
    </w:div>
    <w:div w:id="1009333334">
      <w:bodyDiv w:val="1"/>
      <w:marLeft w:val="0"/>
      <w:marRight w:val="0"/>
      <w:marTop w:val="0"/>
      <w:marBottom w:val="0"/>
      <w:divBdr>
        <w:top w:val="none" w:sz="0" w:space="0" w:color="auto"/>
        <w:left w:val="none" w:sz="0" w:space="0" w:color="auto"/>
        <w:bottom w:val="none" w:sz="0" w:space="0" w:color="auto"/>
        <w:right w:val="none" w:sz="0" w:space="0" w:color="auto"/>
      </w:divBdr>
    </w:div>
    <w:div w:id="1028026306">
      <w:bodyDiv w:val="1"/>
      <w:marLeft w:val="0"/>
      <w:marRight w:val="0"/>
      <w:marTop w:val="0"/>
      <w:marBottom w:val="0"/>
      <w:divBdr>
        <w:top w:val="none" w:sz="0" w:space="0" w:color="auto"/>
        <w:left w:val="none" w:sz="0" w:space="0" w:color="auto"/>
        <w:bottom w:val="none" w:sz="0" w:space="0" w:color="auto"/>
        <w:right w:val="none" w:sz="0" w:space="0" w:color="auto"/>
      </w:divBdr>
    </w:div>
    <w:div w:id="1049258654">
      <w:bodyDiv w:val="1"/>
      <w:marLeft w:val="0"/>
      <w:marRight w:val="0"/>
      <w:marTop w:val="0"/>
      <w:marBottom w:val="0"/>
      <w:divBdr>
        <w:top w:val="none" w:sz="0" w:space="0" w:color="auto"/>
        <w:left w:val="none" w:sz="0" w:space="0" w:color="auto"/>
        <w:bottom w:val="none" w:sz="0" w:space="0" w:color="auto"/>
        <w:right w:val="none" w:sz="0" w:space="0" w:color="auto"/>
      </w:divBdr>
    </w:div>
    <w:div w:id="1064261780">
      <w:bodyDiv w:val="1"/>
      <w:marLeft w:val="0"/>
      <w:marRight w:val="0"/>
      <w:marTop w:val="0"/>
      <w:marBottom w:val="0"/>
      <w:divBdr>
        <w:top w:val="none" w:sz="0" w:space="0" w:color="auto"/>
        <w:left w:val="none" w:sz="0" w:space="0" w:color="auto"/>
        <w:bottom w:val="none" w:sz="0" w:space="0" w:color="auto"/>
        <w:right w:val="none" w:sz="0" w:space="0" w:color="auto"/>
      </w:divBdr>
    </w:div>
    <w:div w:id="1076822701">
      <w:bodyDiv w:val="1"/>
      <w:marLeft w:val="0"/>
      <w:marRight w:val="0"/>
      <w:marTop w:val="0"/>
      <w:marBottom w:val="0"/>
      <w:divBdr>
        <w:top w:val="none" w:sz="0" w:space="0" w:color="auto"/>
        <w:left w:val="none" w:sz="0" w:space="0" w:color="auto"/>
        <w:bottom w:val="none" w:sz="0" w:space="0" w:color="auto"/>
        <w:right w:val="none" w:sz="0" w:space="0" w:color="auto"/>
      </w:divBdr>
    </w:div>
    <w:div w:id="1078483704">
      <w:bodyDiv w:val="1"/>
      <w:marLeft w:val="0"/>
      <w:marRight w:val="0"/>
      <w:marTop w:val="0"/>
      <w:marBottom w:val="0"/>
      <w:divBdr>
        <w:top w:val="none" w:sz="0" w:space="0" w:color="auto"/>
        <w:left w:val="none" w:sz="0" w:space="0" w:color="auto"/>
        <w:bottom w:val="none" w:sz="0" w:space="0" w:color="auto"/>
        <w:right w:val="none" w:sz="0" w:space="0" w:color="auto"/>
      </w:divBdr>
      <w:divsChild>
        <w:div w:id="521483095">
          <w:marLeft w:val="0"/>
          <w:marRight w:val="0"/>
          <w:marTop w:val="0"/>
          <w:marBottom w:val="0"/>
          <w:divBdr>
            <w:top w:val="none" w:sz="0" w:space="0" w:color="auto"/>
            <w:left w:val="none" w:sz="0" w:space="0" w:color="auto"/>
            <w:bottom w:val="none" w:sz="0" w:space="0" w:color="auto"/>
            <w:right w:val="none" w:sz="0" w:space="0" w:color="auto"/>
          </w:divBdr>
        </w:div>
        <w:div w:id="628362201">
          <w:marLeft w:val="0"/>
          <w:marRight w:val="0"/>
          <w:marTop w:val="0"/>
          <w:marBottom w:val="0"/>
          <w:divBdr>
            <w:top w:val="none" w:sz="0" w:space="0" w:color="auto"/>
            <w:left w:val="none" w:sz="0" w:space="0" w:color="auto"/>
            <w:bottom w:val="none" w:sz="0" w:space="0" w:color="auto"/>
            <w:right w:val="none" w:sz="0" w:space="0" w:color="auto"/>
          </w:divBdr>
        </w:div>
        <w:div w:id="218395559">
          <w:marLeft w:val="0"/>
          <w:marRight w:val="0"/>
          <w:marTop w:val="0"/>
          <w:marBottom w:val="0"/>
          <w:divBdr>
            <w:top w:val="none" w:sz="0" w:space="0" w:color="auto"/>
            <w:left w:val="none" w:sz="0" w:space="0" w:color="auto"/>
            <w:bottom w:val="none" w:sz="0" w:space="0" w:color="auto"/>
            <w:right w:val="none" w:sz="0" w:space="0" w:color="auto"/>
          </w:divBdr>
        </w:div>
        <w:div w:id="1862209326">
          <w:marLeft w:val="0"/>
          <w:marRight w:val="0"/>
          <w:marTop w:val="0"/>
          <w:marBottom w:val="0"/>
          <w:divBdr>
            <w:top w:val="none" w:sz="0" w:space="0" w:color="auto"/>
            <w:left w:val="none" w:sz="0" w:space="0" w:color="auto"/>
            <w:bottom w:val="none" w:sz="0" w:space="0" w:color="auto"/>
            <w:right w:val="none" w:sz="0" w:space="0" w:color="auto"/>
          </w:divBdr>
        </w:div>
        <w:div w:id="1665933694">
          <w:marLeft w:val="0"/>
          <w:marRight w:val="0"/>
          <w:marTop w:val="0"/>
          <w:marBottom w:val="0"/>
          <w:divBdr>
            <w:top w:val="none" w:sz="0" w:space="0" w:color="auto"/>
            <w:left w:val="none" w:sz="0" w:space="0" w:color="auto"/>
            <w:bottom w:val="none" w:sz="0" w:space="0" w:color="auto"/>
            <w:right w:val="none" w:sz="0" w:space="0" w:color="auto"/>
          </w:divBdr>
        </w:div>
        <w:div w:id="1629553119">
          <w:marLeft w:val="0"/>
          <w:marRight w:val="0"/>
          <w:marTop w:val="0"/>
          <w:marBottom w:val="0"/>
          <w:divBdr>
            <w:top w:val="none" w:sz="0" w:space="0" w:color="auto"/>
            <w:left w:val="none" w:sz="0" w:space="0" w:color="auto"/>
            <w:bottom w:val="none" w:sz="0" w:space="0" w:color="auto"/>
            <w:right w:val="none" w:sz="0" w:space="0" w:color="auto"/>
          </w:divBdr>
        </w:div>
      </w:divsChild>
    </w:div>
    <w:div w:id="1180660075">
      <w:bodyDiv w:val="1"/>
      <w:marLeft w:val="0"/>
      <w:marRight w:val="0"/>
      <w:marTop w:val="0"/>
      <w:marBottom w:val="0"/>
      <w:divBdr>
        <w:top w:val="none" w:sz="0" w:space="0" w:color="auto"/>
        <w:left w:val="none" w:sz="0" w:space="0" w:color="auto"/>
        <w:bottom w:val="none" w:sz="0" w:space="0" w:color="auto"/>
        <w:right w:val="none" w:sz="0" w:space="0" w:color="auto"/>
      </w:divBdr>
    </w:div>
    <w:div w:id="1268083094">
      <w:bodyDiv w:val="1"/>
      <w:marLeft w:val="0"/>
      <w:marRight w:val="0"/>
      <w:marTop w:val="0"/>
      <w:marBottom w:val="0"/>
      <w:divBdr>
        <w:top w:val="none" w:sz="0" w:space="0" w:color="auto"/>
        <w:left w:val="none" w:sz="0" w:space="0" w:color="auto"/>
        <w:bottom w:val="none" w:sz="0" w:space="0" w:color="auto"/>
        <w:right w:val="none" w:sz="0" w:space="0" w:color="auto"/>
      </w:divBdr>
    </w:div>
    <w:div w:id="1320771335">
      <w:bodyDiv w:val="1"/>
      <w:marLeft w:val="0"/>
      <w:marRight w:val="0"/>
      <w:marTop w:val="0"/>
      <w:marBottom w:val="0"/>
      <w:divBdr>
        <w:top w:val="none" w:sz="0" w:space="0" w:color="auto"/>
        <w:left w:val="none" w:sz="0" w:space="0" w:color="auto"/>
        <w:bottom w:val="none" w:sz="0" w:space="0" w:color="auto"/>
        <w:right w:val="none" w:sz="0" w:space="0" w:color="auto"/>
      </w:divBdr>
    </w:div>
    <w:div w:id="1338966218">
      <w:bodyDiv w:val="1"/>
      <w:marLeft w:val="0"/>
      <w:marRight w:val="0"/>
      <w:marTop w:val="0"/>
      <w:marBottom w:val="0"/>
      <w:divBdr>
        <w:top w:val="none" w:sz="0" w:space="0" w:color="auto"/>
        <w:left w:val="none" w:sz="0" w:space="0" w:color="auto"/>
        <w:bottom w:val="none" w:sz="0" w:space="0" w:color="auto"/>
        <w:right w:val="none" w:sz="0" w:space="0" w:color="auto"/>
      </w:divBdr>
    </w:div>
    <w:div w:id="1343313983">
      <w:bodyDiv w:val="1"/>
      <w:marLeft w:val="0"/>
      <w:marRight w:val="0"/>
      <w:marTop w:val="0"/>
      <w:marBottom w:val="0"/>
      <w:divBdr>
        <w:top w:val="none" w:sz="0" w:space="0" w:color="auto"/>
        <w:left w:val="none" w:sz="0" w:space="0" w:color="auto"/>
        <w:bottom w:val="none" w:sz="0" w:space="0" w:color="auto"/>
        <w:right w:val="none" w:sz="0" w:space="0" w:color="auto"/>
      </w:divBdr>
    </w:div>
    <w:div w:id="1426414218">
      <w:bodyDiv w:val="1"/>
      <w:marLeft w:val="0"/>
      <w:marRight w:val="0"/>
      <w:marTop w:val="0"/>
      <w:marBottom w:val="0"/>
      <w:divBdr>
        <w:top w:val="none" w:sz="0" w:space="0" w:color="auto"/>
        <w:left w:val="none" w:sz="0" w:space="0" w:color="auto"/>
        <w:bottom w:val="none" w:sz="0" w:space="0" w:color="auto"/>
        <w:right w:val="none" w:sz="0" w:space="0" w:color="auto"/>
      </w:divBdr>
    </w:div>
    <w:div w:id="1468352051">
      <w:bodyDiv w:val="1"/>
      <w:marLeft w:val="0"/>
      <w:marRight w:val="0"/>
      <w:marTop w:val="0"/>
      <w:marBottom w:val="0"/>
      <w:divBdr>
        <w:top w:val="none" w:sz="0" w:space="0" w:color="auto"/>
        <w:left w:val="none" w:sz="0" w:space="0" w:color="auto"/>
        <w:bottom w:val="none" w:sz="0" w:space="0" w:color="auto"/>
        <w:right w:val="none" w:sz="0" w:space="0" w:color="auto"/>
      </w:divBdr>
    </w:div>
    <w:div w:id="1474299721">
      <w:bodyDiv w:val="1"/>
      <w:marLeft w:val="0"/>
      <w:marRight w:val="0"/>
      <w:marTop w:val="0"/>
      <w:marBottom w:val="0"/>
      <w:divBdr>
        <w:top w:val="none" w:sz="0" w:space="0" w:color="auto"/>
        <w:left w:val="none" w:sz="0" w:space="0" w:color="auto"/>
        <w:bottom w:val="none" w:sz="0" w:space="0" w:color="auto"/>
        <w:right w:val="none" w:sz="0" w:space="0" w:color="auto"/>
      </w:divBdr>
    </w:div>
    <w:div w:id="1556619201">
      <w:bodyDiv w:val="1"/>
      <w:marLeft w:val="0"/>
      <w:marRight w:val="0"/>
      <w:marTop w:val="0"/>
      <w:marBottom w:val="0"/>
      <w:divBdr>
        <w:top w:val="none" w:sz="0" w:space="0" w:color="auto"/>
        <w:left w:val="none" w:sz="0" w:space="0" w:color="auto"/>
        <w:bottom w:val="none" w:sz="0" w:space="0" w:color="auto"/>
        <w:right w:val="none" w:sz="0" w:space="0" w:color="auto"/>
      </w:divBdr>
      <w:divsChild>
        <w:div w:id="1244802917">
          <w:marLeft w:val="0"/>
          <w:marRight w:val="0"/>
          <w:marTop w:val="0"/>
          <w:marBottom w:val="0"/>
          <w:divBdr>
            <w:top w:val="none" w:sz="0" w:space="0" w:color="auto"/>
            <w:left w:val="none" w:sz="0" w:space="0" w:color="auto"/>
            <w:bottom w:val="none" w:sz="0" w:space="0" w:color="auto"/>
            <w:right w:val="none" w:sz="0" w:space="0" w:color="auto"/>
          </w:divBdr>
        </w:div>
        <w:div w:id="1096905841">
          <w:marLeft w:val="0"/>
          <w:marRight w:val="0"/>
          <w:marTop w:val="0"/>
          <w:marBottom w:val="0"/>
          <w:divBdr>
            <w:top w:val="none" w:sz="0" w:space="0" w:color="auto"/>
            <w:left w:val="none" w:sz="0" w:space="0" w:color="auto"/>
            <w:bottom w:val="none" w:sz="0" w:space="0" w:color="auto"/>
            <w:right w:val="none" w:sz="0" w:space="0" w:color="auto"/>
          </w:divBdr>
        </w:div>
        <w:div w:id="1192380120">
          <w:marLeft w:val="0"/>
          <w:marRight w:val="0"/>
          <w:marTop w:val="0"/>
          <w:marBottom w:val="0"/>
          <w:divBdr>
            <w:top w:val="none" w:sz="0" w:space="0" w:color="auto"/>
            <w:left w:val="none" w:sz="0" w:space="0" w:color="auto"/>
            <w:bottom w:val="none" w:sz="0" w:space="0" w:color="auto"/>
            <w:right w:val="none" w:sz="0" w:space="0" w:color="auto"/>
          </w:divBdr>
        </w:div>
      </w:divsChild>
    </w:div>
    <w:div w:id="1570730164">
      <w:bodyDiv w:val="1"/>
      <w:marLeft w:val="0"/>
      <w:marRight w:val="0"/>
      <w:marTop w:val="0"/>
      <w:marBottom w:val="0"/>
      <w:divBdr>
        <w:top w:val="none" w:sz="0" w:space="0" w:color="auto"/>
        <w:left w:val="none" w:sz="0" w:space="0" w:color="auto"/>
        <w:bottom w:val="none" w:sz="0" w:space="0" w:color="auto"/>
        <w:right w:val="none" w:sz="0" w:space="0" w:color="auto"/>
      </w:divBdr>
    </w:div>
    <w:div w:id="1593591396">
      <w:bodyDiv w:val="1"/>
      <w:marLeft w:val="0"/>
      <w:marRight w:val="0"/>
      <w:marTop w:val="0"/>
      <w:marBottom w:val="0"/>
      <w:divBdr>
        <w:top w:val="none" w:sz="0" w:space="0" w:color="auto"/>
        <w:left w:val="none" w:sz="0" w:space="0" w:color="auto"/>
        <w:bottom w:val="none" w:sz="0" w:space="0" w:color="auto"/>
        <w:right w:val="none" w:sz="0" w:space="0" w:color="auto"/>
      </w:divBdr>
    </w:div>
    <w:div w:id="1623345308">
      <w:bodyDiv w:val="1"/>
      <w:marLeft w:val="0"/>
      <w:marRight w:val="0"/>
      <w:marTop w:val="0"/>
      <w:marBottom w:val="0"/>
      <w:divBdr>
        <w:top w:val="none" w:sz="0" w:space="0" w:color="auto"/>
        <w:left w:val="none" w:sz="0" w:space="0" w:color="auto"/>
        <w:bottom w:val="none" w:sz="0" w:space="0" w:color="auto"/>
        <w:right w:val="none" w:sz="0" w:space="0" w:color="auto"/>
      </w:divBdr>
    </w:div>
    <w:div w:id="1638872409">
      <w:bodyDiv w:val="1"/>
      <w:marLeft w:val="0"/>
      <w:marRight w:val="0"/>
      <w:marTop w:val="0"/>
      <w:marBottom w:val="0"/>
      <w:divBdr>
        <w:top w:val="none" w:sz="0" w:space="0" w:color="auto"/>
        <w:left w:val="none" w:sz="0" w:space="0" w:color="auto"/>
        <w:bottom w:val="none" w:sz="0" w:space="0" w:color="auto"/>
        <w:right w:val="none" w:sz="0" w:space="0" w:color="auto"/>
      </w:divBdr>
    </w:div>
    <w:div w:id="1659577279">
      <w:bodyDiv w:val="1"/>
      <w:marLeft w:val="0"/>
      <w:marRight w:val="0"/>
      <w:marTop w:val="0"/>
      <w:marBottom w:val="0"/>
      <w:divBdr>
        <w:top w:val="none" w:sz="0" w:space="0" w:color="auto"/>
        <w:left w:val="none" w:sz="0" w:space="0" w:color="auto"/>
        <w:bottom w:val="none" w:sz="0" w:space="0" w:color="auto"/>
        <w:right w:val="none" w:sz="0" w:space="0" w:color="auto"/>
      </w:divBdr>
    </w:div>
    <w:div w:id="1729383025">
      <w:bodyDiv w:val="1"/>
      <w:marLeft w:val="0"/>
      <w:marRight w:val="0"/>
      <w:marTop w:val="0"/>
      <w:marBottom w:val="0"/>
      <w:divBdr>
        <w:top w:val="none" w:sz="0" w:space="0" w:color="auto"/>
        <w:left w:val="none" w:sz="0" w:space="0" w:color="auto"/>
        <w:bottom w:val="none" w:sz="0" w:space="0" w:color="auto"/>
        <w:right w:val="none" w:sz="0" w:space="0" w:color="auto"/>
      </w:divBdr>
    </w:div>
    <w:div w:id="1806240191">
      <w:bodyDiv w:val="1"/>
      <w:marLeft w:val="0"/>
      <w:marRight w:val="0"/>
      <w:marTop w:val="0"/>
      <w:marBottom w:val="0"/>
      <w:divBdr>
        <w:top w:val="none" w:sz="0" w:space="0" w:color="auto"/>
        <w:left w:val="none" w:sz="0" w:space="0" w:color="auto"/>
        <w:bottom w:val="none" w:sz="0" w:space="0" w:color="auto"/>
        <w:right w:val="none" w:sz="0" w:space="0" w:color="auto"/>
      </w:divBdr>
    </w:div>
    <w:div w:id="1924797324">
      <w:bodyDiv w:val="1"/>
      <w:marLeft w:val="0"/>
      <w:marRight w:val="0"/>
      <w:marTop w:val="0"/>
      <w:marBottom w:val="0"/>
      <w:divBdr>
        <w:top w:val="none" w:sz="0" w:space="0" w:color="auto"/>
        <w:left w:val="none" w:sz="0" w:space="0" w:color="auto"/>
        <w:bottom w:val="none" w:sz="0" w:space="0" w:color="auto"/>
        <w:right w:val="none" w:sz="0" w:space="0" w:color="auto"/>
      </w:divBdr>
    </w:div>
    <w:div w:id="1965235819">
      <w:bodyDiv w:val="1"/>
      <w:marLeft w:val="0"/>
      <w:marRight w:val="0"/>
      <w:marTop w:val="0"/>
      <w:marBottom w:val="0"/>
      <w:divBdr>
        <w:top w:val="none" w:sz="0" w:space="0" w:color="auto"/>
        <w:left w:val="none" w:sz="0" w:space="0" w:color="auto"/>
        <w:bottom w:val="none" w:sz="0" w:space="0" w:color="auto"/>
        <w:right w:val="none" w:sz="0" w:space="0" w:color="auto"/>
      </w:divBdr>
    </w:div>
    <w:div w:id="1968925881">
      <w:bodyDiv w:val="1"/>
      <w:marLeft w:val="0"/>
      <w:marRight w:val="0"/>
      <w:marTop w:val="0"/>
      <w:marBottom w:val="0"/>
      <w:divBdr>
        <w:top w:val="none" w:sz="0" w:space="0" w:color="auto"/>
        <w:left w:val="none" w:sz="0" w:space="0" w:color="auto"/>
        <w:bottom w:val="none" w:sz="0" w:space="0" w:color="auto"/>
        <w:right w:val="none" w:sz="0" w:space="0" w:color="auto"/>
      </w:divBdr>
    </w:div>
    <w:div w:id="1999571810">
      <w:bodyDiv w:val="1"/>
      <w:marLeft w:val="0"/>
      <w:marRight w:val="0"/>
      <w:marTop w:val="0"/>
      <w:marBottom w:val="0"/>
      <w:divBdr>
        <w:top w:val="none" w:sz="0" w:space="0" w:color="auto"/>
        <w:left w:val="none" w:sz="0" w:space="0" w:color="auto"/>
        <w:bottom w:val="none" w:sz="0" w:space="0" w:color="auto"/>
        <w:right w:val="none" w:sz="0" w:space="0" w:color="auto"/>
      </w:divBdr>
    </w:div>
    <w:div w:id="2086678358">
      <w:bodyDiv w:val="1"/>
      <w:marLeft w:val="0"/>
      <w:marRight w:val="0"/>
      <w:marTop w:val="0"/>
      <w:marBottom w:val="0"/>
      <w:divBdr>
        <w:top w:val="none" w:sz="0" w:space="0" w:color="auto"/>
        <w:left w:val="none" w:sz="0" w:space="0" w:color="auto"/>
        <w:bottom w:val="none" w:sz="0" w:space="0" w:color="auto"/>
        <w:right w:val="none" w:sz="0" w:space="0" w:color="auto"/>
      </w:divBdr>
    </w:div>
    <w:div w:id="2135243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2.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sedac.ciesin.columbia.edu/ddc/sres/"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chart" Target="charts/chart1.xml"/><Relationship Id="rId5" Type="http://schemas.openxmlformats.org/officeDocument/2006/relationships/settings" Target="settings.xml"/><Relationship Id="rId61" Type="http://schemas.openxmlformats.org/officeDocument/2006/relationships/image" Target="media/image52.png"/><Relationship Id="rId82"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chart" Target="charts/chart2.xml"/><Relationship Id="rId85" Type="http://schemas.microsoft.com/office/2007/relationships/stylesWithEffects" Target="stylesWithEffects.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jpeg"/><Relationship Id="rId81"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1.jpeg"/><Relationship Id="rId1" Type="http://schemas.openxmlformats.org/officeDocument/2006/relationships/image" Target="media/image70.jpeg"/></Relationships>
</file>

<file path=word/charts/_rels/chart1.xml.rels><?xml version="1.0" encoding="UTF-8" standalone="yes"?>
<Relationships xmlns="http://schemas.openxmlformats.org/package/2006/relationships"><Relationship Id="rId1" Type="http://schemas.openxmlformats.org/officeDocument/2006/relationships/oleObject" Target="file:///D:\CONSULTORIAS\ONU_PNUD\PRODUCTOS%20A%20ENTREGAR\Fase%203\DIARIOS%20CAUDAL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CONSULTORIAS\ONU_PNUD\PRODUCTOS%20A%20ENTREGAR\Fase%203\DIARIOS%20CAUDA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O"/>
  <c:chart>
    <c:plotArea>
      <c:layout/>
      <c:barChart>
        <c:barDir val="col"/>
        <c:grouping val="clustered"/>
        <c:ser>
          <c:idx val="0"/>
          <c:order val="0"/>
          <c:tx>
            <c:strRef>
              <c:f>Piedras!$Q$2</c:f>
              <c:strCache>
                <c:ptCount val="1"/>
                <c:pt idx="0">
                  <c:v>Q_obs</c:v>
                </c:pt>
              </c:strCache>
            </c:strRef>
          </c:tx>
          <c:spPr>
            <a:gradFill flip="none" rotWithShape="1">
              <a:gsLst>
                <a:gs pos="0">
                  <a:srgbClr val="8488C4"/>
                </a:gs>
                <a:gs pos="53000">
                  <a:srgbClr val="D4DEFF"/>
                </a:gs>
                <a:gs pos="83000">
                  <a:srgbClr val="D4DEFF"/>
                </a:gs>
                <a:gs pos="100000">
                  <a:srgbClr val="96AB94"/>
                </a:gs>
              </a:gsLst>
              <a:lin ang="5400000" scaled="0"/>
              <a:tileRect/>
            </a:gradFill>
            <a:ln>
              <a:solidFill>
                <a:schemeClr val="tx1">
                  <a:lumMod val="65000"/>
                  <a:lumOff val="35000"/>
                </a:schemeClr>
              </a:solidFill>
            </a:ln>
          </c:spPr>
          <c:cat>
            <c:strRef>
              <c:f>Piedras!$P$3:$P$14</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Piedras!$Q$3:$Q$14</c:f>
              <c:numCache>
                <c:formatCode>General</c:formatCode>
                <c:ptCount val="12"/>
                <c:pt idx="0">
                  <c:v>3.7629032258064536</c:v>
                </c:pt>
                <c:pt idx="1">
                  <c:v>3.2289752650176671</c:v>
                </c:pt>
                <c:pt idx="2">
                  <c:v>3.2848387096774201</c:v>
                </c:pt>
                <c:pt idx="3">
                  <c:v>3.5599999999999961</c:v>
                </c:pt>
                <c:pt idx="4">
                  <c:v>2.2909677419354875</c:v>
                </c:pt>
                <c:pt idx="5">
                  <c:v>1.7046666666666697</c:v>
                </c:pt>
                <c:pt idx="6">
                  <c:v>1.2945161290322609</c:v>
                </c:pt>
                <c:pt idx="7">
                  <c:v>1.16967741935484</c:v>
                </c:pt>
                <c:pt idx="8">
                  <c:v>1.0620000000000009</c:v>
                </c:pt>
                <c:pt idx="9">
                  <c:v>1.5583870967741935</c:v>
                </c:pt>
                <c:pt idx="10">
                  <c:v>3.2213333333333312</c:v>
                </c:pt>
                <c:pt idx="11">
                  <c:v>4.1716129032258094</c:v>
                </c:pt>
              </c:numCache>
            </c:numRef>
          </c:val>
        </c:ser>
        <c:axId val="93747072"/>
        <c:axId val="93748608"/>
      </c:barChart>
      <c:lineChart>
        <c:grouping val="standard"/>
        <c:ser>
          <c:idx val="1"/>
          <c:order val="1"/>
          <c:tx>
            <c:strRef>
              <c:f>Piedras!$R$2</c:f>
              <c:strCache>
                <c:ptCount val="1"/>
                <c:pt idx="0">
                  <c:v>Qsim_P15%</c:v>
                </c:pt>
              </c:strCache>
            </c:strRef>
          </c:tx>
          <c:spPr>
            <a:ln w="25400">
              <a:solidFill>
                <a:srgbClr val="00B050"/>
              </a:solidFill>
            </a:ln>
          </c:spPr>
          <c:marker>
            <c:symbol val="none"/>
          </c:marker>
          <c:cat>
            <c:strRef>
              <c:f>Piedras!$P$3:$P$14</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Piedras!$R$3:$R$14</c:f>
              <c:numCache>
                <c:formatCode>General</c:formatCode>
                <c:ptCount val="12"/>
                <c:pt idx="0">
                  <c:v>3.0587096774193498</c:v>
                </c:pt>
                <c:pt idx="1">
                  <c:v>2.4148409893992926</c:v>
                </c:pt>
                <c:pt idx="2">
                  <c:v>2.3096774193548408</c:v>
                </c:pt>
                <c:pt idx="3">
                  <c:v>2.4866666666666637</c:v>
                </c:pt>
                <c:pt idx="4">
                  <c:v>1.890322580645158</c:v>
                </c:pt>
                <c:pt idx="5">
                  <c:v>1.4796666666666716</c:v>
                </c:pt>
                <c:pt idx="6">
                  <c:v>1.2706451612903162</c:v>
                </c:pt>
                <c:pt idx="7">
                  <c:v>1.0932258064516127</c:v>
                </c:pt>
                <c:pt idx="8">
                  <c:v>1.3563333333333274</c:v>
                </c:pt>
                <c:pt idx="9">
                  <c:v>2.4716129032258012</c:v>
                </c:pt>
                <c:pt idx="10">
                  <c:v>3.2346666666666661</c:v>
                </c:pt>
                <c:pt idx="11">
                  <c:v>3.8435483870967704</c:v>
                </c:pt>
              </c:numCache>
            </c:numRef>
          </c:val>
        </c:ser>
        <c:ser>
          <c:idx val="2"/>
          <c:order val="2"/>
          <c:tx>
            <c:strRef>
              <c:f>Piedras!$S$2</c:f>
              <c:strCache>
                <c:ptCount val="1"/>
                <c:pt idx="0">
                  <c:v>Qsim_P30%</c:v>
                </c:pt>
              </c:strCache>
            </c:strRef>
          </c:tx>
          <c:spPr>
            <a:ln w="25400">
              <a:solidFill>
                <a:schemeClr val="accent6">
                  <a:lumMod val="75000"/>
                </a:schemeClr>
              </a:solidFill>
            </a:ln>
          </c:spPr>
          <c:marker>
            <c:symbol val="none"/>
          </c:marker>
          <c:cat>
            <c:strRef>
              <c:f>Piedras!$P$3:$P$14</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Piedras!$S$3:$S$14</c:f>
              <c:numCache>
                <c:formatCode>General</c:formatCode>
                <c:ptCount val="12"/>
                <c:pt idx="0">
                  <c:v>2.7016129032257998</c:v>
                </c:pt>
                <c:pt idx="1">
                  <c:v>2.1212014134275621</c:v>
                </c:pt>
                <c:pt idx="2">
                  <c:v>2.0600000000000072</c:v>
                </c:pt>
                <c:pt idx="3">
                  <c:v>2.1539999999999981</c:v>
                </c:pt>
                <c:pt idx="4">
                  <c:v>1.7022580645161312</c:v>
                </c:pt>
                <c:pt idx="5">
                  <c:v>1.4063333333333394</c:v>
                </c:pt>
                <c:pt idx="6">
                  <c:v>1.2506451612903162</c:v>
                </c:pt>
                <c:pt idx="7">
                  <c:v>1.0519354838709674</c:v>
                </c:pt>
                <c:pt idx="8">
                  <c:v>1.2886666666666609</c:v>
                </c:pt>
                <c:pt idx="9">
                  <c:v>2.1338709677419336</c:v>
                </c:pt>
                <c:pt idx="10">
                  <c:v>2.7089999999999987</c:v>
                </c:pt>
                <c:pt idx="11">
                  <c:v>3.3719354838709661</c:v>
                </c:pt>
              </c:numCache>
            </c:numRef>
          </c:val>
        </c:ser>
        <c:ser>
          <c:idx val="3"/>
          <c:order val="3"/>
          <c:tx>
            <c:strRef>
              <c:f>Piedras!$T$2</c:f>
              <c:strCache>
                <c:ptCount val="1"/>
                <c:pt idx="0">
                  <c:v>Qsim_P45%</c:v>
                </c:pt>
              </c:strCache>
            </c:strRef>
          </c:tx>
          <c:spPr>
            <a:ln w="25400">
              <a:solidFill>
                <a:srgbClr val="FF0000"/>
              </a:solidFill>
            </a:ln>
          </c:spPr>
          <c:marker>
            <c:symbol val="none"/>
          </c:marker>
          <c:cat>
            <c:strRef>
              <c:f>Piedras!$P$3:$P$14</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Piedras!$T$3:$T$14</c:f>
              <c:numCache>
                <c:formatCode>General</c:formatCode>
                <c:ptCount val="12"/>
                <c:pt idx="0">
                  <c:v>2.3783870967741878</c:v>
                </c:pt>
                <c:pt idx="1">
                  <c:v>1.8515901060070672</c:v>
                </c:pt>
                <c:pt idx="2">
                  <c:v>1.8600000000000063</c:v>
                </c:pt>
                <c:pt idx="3">
                  <c:v>1.8516666666666648</c:v>
                </c:pt>
                <c:pt idx="4">
                  <c:v>1.5403225806451655</c:v>
                </c:pt>
                <c:pt idx="5">
                  <c:v>1.3496666666666726</c:v>
                </c:pt>
                <c:pt idx="6">
                  <c:v>1.2335483870967676</c:v>
                </c:pt>
                <c:pt idx="7">
                  <c:v>1.0258064516129026</c:v>
                </c:pt>
                <c:pt idx="8">
                  <c:v>1.2359999999999924</c:v>
                </c:pt>
                <c:pt idx="9">
                  <c:v>1.8380645161290299</c:v>
                </c:pt>
                <c:pt idx="10">
                  <c:v>2.2259999999999982</c:v>
                </c:pt>
                <c:pt idx="11">
                  <c:v>2.9125806451612921</c:v>
                </c:pt>
              </c:numCache>
            </c:numRef>
          </c:val>
        </c:ser>
        <c:marker val="1"/>
        <c:axId val="93747072"/>
        <c:axId val="93748608"/>
      </c:lineChart>
      <c:catAx>
        <c:axId val="93747072"/>
        <c:scaling>
          <c:orientation val="minMax"/>
        </c:scaling>
        <c:axPos val="b"/>
        <c:majorGridlines>
          <c:spPr>
            <a:ln>
              <a:prstDash val="sysDot"/>
            </a:ln>
          </c:spPr>
        </c:majorGridlines>
        <c:tickLblPos val="nextTo"/>
        <c:crossAx val="93748608"/>
        <c:crosses val="autoZero"/>
        <c:auto val="1"/>
        <c:lblAlgn val="ctr"/>
        <c:lblOffset val="100"/>
      </c:catAx>
      <c:valAx>
        <c:axId val="93748608"/>
        <c:scaling>
          <c:orientation val="minMax"/>
        </c:scaling>
        <c:axPos val="l"/>
        <c:majorGridlines>
          <c:spPr>
            <a:ln>
              <a:prstDash val="sysDot"/>
            </a:ln>
          </c:spPr>
        </c:majorGridlines>
        <c:title>
          <c:tx>
            <c:rich>
              <a:bodyPr rot="-5400000" vert="horz"/>
              <a:lstStyle/>
              <a:p>
                <a:pPr>
                  <a:defRPr/>
                </a:pPr>
                <a:r>
                  <a:rPr lang="es-CO"/>
                  <a:t>Caudal (mcs)</a:t>
                </a:r>
              </a:p>
            </c:rich>
          </c:tx>
        </c:title>
        <c:numFmt formatCode="General" sourceLinked="1"/>
        <c:tickLblPos val="nextTo"/>
        <c:crossAx val="93747072"/>
        <c:crosses val="autoZero"/>
        <c:crossBetween val="between"/>
      </c:valAx>
      <c:spPr>
        <a:ln>
          <a:solidFill>
            <a:schemeClr val="bg1">
              <a:lumMod val="75000"/>
            </a:schemeClr>
          </a:solidFill>
        </a:ln>
      </c:spPr>
    </c:plotArea>
    <c:legend>
      <c:legendPos val="r"/>
      <c:layout>
        <c:manualLayout>
          <c:xMode val="edge"/>
          <c:yMode val="edge"/>
          <c:x val="0.51288867016622919"/>
          <c:y val="5.478783902012252E-2"/>
          <c:w val="0.20985762960388418"/>
          <c:h val="0.2849104572185524"/>
        </c:manualLayout>
      </c:layout>
      <c:overlay val="1"/>
      <c:spPr>
        <a:solidFill>
          <a:schemeClr val="bg1"/>
        </a:solidFill>
        <a:ln>
          <a:solidFill>
            <a:schemeClr val="tx1">
              <a:tint val="75000"/>
              <a:shade val="95000"/>
              <a:satMod val="105000"/>
            </a:schemeClr>
          </a:solidFill>
        </a:ln>
      </c:spPr>
      <c:txPr>
        <a:bodyPr/>
        <a:lstStyle/>
        <a:p>
          <a:pPr>
            <a:defRPr sz="900"/>
          </a:pPr>
          <a:endParaRPr lang="es-CO"/>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CO"/>
  <c:chart>
    <c:plotArea>
      <c:layout/>
      <c:barChart>
        <c:barDir val="col"/>
        <c:grouping val="clustered"/>
        <c:ser>
          <c:idx val="0"/>
          <c:order val="0"/>
          <c:tx>
            <c:strRef>
              <c:f>'P_cc(Bedon)'!$Q$1</c:f>
              <c:strCache>
                <c:ptCount val="1"/>
                <c:pt idx="0">
                  <c:v>Q_obs</c:v>
                </c:pt>
              </c:strCache>
            </c:strRef>
          </c:tx>
          <c:spPr>
            <a:gradFill flip="none" rotWithShape="1">
              <a:gsLst>
                <a:gs pos="0">
                  <a:srgbClr val="8488C4"/>
                </a:gs>
                <a:gs pos="53000">
                  <a:srgbClr val="D4DEFF"/>
                </a:gs>
                <a:gs pos="83000">
                  <a:srgbClr val="D4DEFF"/>
                </a:gs>
                <a:gs pos="100000">
                  <a:srgbClr val="96AB94"/>
                </a:gs>
              </a:gsLst>
              <a:lin ang="5400000" scaled="0"/>
              <a:tileRect/>
            </a:gradFill>
          </c:spPr>
          <c:cat>
            <c:strRef>
              <c:f>Piedras!$P$3:$P$14</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'P_cc(Bedon)'!$Q$2:$Q$13</c:f>
              <c:numCache>
                <c:formatCode>General</c:formatCode>
                <c:ptCount val="12"/>
                <c:pt idx="0">
                  <c:v>9.8387096774193541</c:v>
                </c:pt>
                <c:pt idx="1">
                  <c:v>11.617676767676771</c:v>
                </c:pt>
                <c:pt idx="2">
                  <c:v>11.653456221198164</c:v>
                </c:pt>
                <c:pt idx="3">
                  <c:v>16.892380952380943</c:v>
                </c:pt>
                <c:pt idx="4">
                  <c:v>21.039631336405542</c:v>
                </c:pt>
                <c:pt idx="5">
                  <c:v>22.170000000000016</c:v>
                </c:pt>
                <c:pt idx="6">
                  <c:v>26.544700460829496</c:v>
                </c:pt>
                <c:pt idx="7">
                  <c:v>20.101421800947858</c:v>
                </c:pt>
                <c:pt idx="8">
                  <c:v>14.621111111111112</c:v>
                </c:pt>
                <c:pt idx="9">
                  <c:v>14.339247311827958</c:v>
                </c:pt>
                <c:pt idx="10">
                  <c:v>12.550555555555563</c:v>
                </c:pt>
                <c:pt idx="11">
                  <c:v>10.796236559139787</c:v>
                </c:pt>
              </c:numCache>
            </c:numRef>
          </c:val>
        </c:ser>
        <c:axId val="145761792"/>
        <c:axId val="145763328"/>
      </c:barChart>
      <c:lineChart>
        <c:grouping val="standard"/>
        <c:ser>
          <c:idx val="1"/>
          <c:order val="1"/>
          <c:tx>
            <c:strRef>
              <c:f>'P_cc(Bedon)'!$R$1</c:f>
              <c:strCache>
                <c:ptCount val="1"/>
                <c:pt idx="0">
                  <c:v>Qsim_P15%</c:v>
                </c:pt>
              </c:strCache>
            </c:strRef>
          </c:tx>
          <c:spPr>
            <a:ln w="25400">
              <a:solidFill>
                <a:srgbClr val="00B050"/>
              </a:solidFill>
            </a:ln>
          </c:spPr>
          <c:marker>
            <c:symbol val="none"/>
          </c:marker>
          <c:cat>
            <c:strRef>
              <c:f>'P_cc(Bedon)'!$P$2:$P$13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'P_cc(Bedon)'!$R$2:$R$13</c:f>
              <c:numCache>
                <c:formatCode>General</c:formatCode>
                <c:ptCount val="12"/>
                <c:pt idx="0">
                  <c:v>8.2889400921658911</c:v>
                </c:pt>
                <c:pt idx="1">
                  <c:v>10.735858585858571</c:v>
                </c:pt>
                <c:pt idx="2">
                  <c:v>11.741474654377877</c:v>
                </c:pt>
                <c:pt idx="3">
                  <c:v>12.749523809523803</c:v>
                </c:pt>
                <c:pt idx="4">
                  <c:v>18.143317972350232</c:v>
                </c:pt>
                <c:pt idx="5">
                  <c:v>15.351428571428604</c:v>
                </c:pt>
                <c:pt idx="6">
                  <c:v>25.224423963133589</c:v>
                </c:pt>
                <c:pt idx="7">
                  <c:v>14.672350230414741</c:v>
                </c:pt>
                <c:pt idx="8">
                  <c:v>10.267619047619046</c:v>
                </c:pt>
                <c:pt idx="9">
                  <c:v>11.872811059907853</c:v>
                </c:pt>
                <c:pt idx="10">
                  <c:v>12.068571428571403</c:v>
                </c:pt>
                <c:pt idx="11">
                  <c:v>7.2760368663594548</c:v>
                </c:pt>
              </c:numCache>
            </c:numRef>
          </c:val>
        </c:ser>
        <c:ser>
          <c:idx val="2"/>
          <c:order val="2"/>
          <c:tx>
            <c:strRef>
              <c:f>'P_cc(Bedon)'!$S$1</c:f>
              <c:strCache>
                <c:ptCount val="1"/>
                <c:pt idx="0">
                  <c:v>Qsim_P30%</c:v>
                </c:pt>
              </c:strCache>
            </c:strRef>
          </c:tx>
          <c:spPr>
            <a:ln w="25400">
              <a:solidFill>
                <a:schemeClr val="accent6">
                  <a:lumMod val="75000"/>
                </a:schemeClr>
              </a:solidFill>
            </a:ln>
          </c:spPr>
          <c:marker>
            <c:symbol val="none"/>
          </c:marker>
          <c:cat>
            <c:strRef>
              <c:f>'P_cc(Bedon)'!$P$2:$P$13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'P_cc(Bedon)'!$S$2:$S$13</c:f>
              <c:numCache>
                <c:formatCode>General</c:formatCode>
                <c:ptCount val="12"/>
                <c:pt idx="0">
                  <c:v>7.5728110599078287</c:v>
                </c:pt>
                <c:pt idx="1">
                  <c:v>9.6838383838383706</c:v>
                </c:pt>
                <c:pt idx="2">
                  <c:v>10.655299539170507</c:v>
                </c:pt>
                <c:pt idx="3">
                  <c:v>11.573333333333348</c:v>
                </c:pt>
                <c:pt idx="4">
                  <c:v>16.657142857142887</c:v>
                </c:pt>
                <c:pt idx="5">
                  <c:v>14.40238095238098</c:v>
                </c:pt>
                <c:pt idx="6">
                  <c:v>24.1059907834101</c:v>
                </c:pt>
                <c:pt idx="7">
                  <c:v>14.067741935483877</c:v>
                </c:pt>
                <c:pt idx="8">
                  <c:v>9.9076190476190469</c:v>
                </c:pt>
                <c:pt idx="9">
                  <c:v>10.826728110599095</c:v>
                </c:pt>
                <c:pt idx="10">
                  <c:v>11.318095238095214</c:v>
                </c:pt>
                <c:pt idx="11">
                  <c:v>6.6493087557603845</c:v>
                </c:pt>
              </c:numCache>
            </c:numRef>
          </c:val>
        </c:ser>
        <c:ser>
          <c:idx val="3"/>
          <c:order val="3"/>
          <c:tx>
            <c:strRef>
              <c:f>'P_cc(Bedon)'!$T$1</c:f>
              <c:strCache>
                <c:ptCount val="1"/>
                <c:pt idx="0">
                  <c:v>Qsim_P45%</c:v>
                </c:pt>
              </c:strCache>
            </c:strRef>
          </c:tx>
          <c:spPr>
            <a:ln w="25400">
              <a:solidFill>
                <a:srgbClr val="FF0000"/>
              </a:solidFill>
            </a:ln>
          </c:spPr>
          <c:marker>
            <c:symbol val="none"/>
          </c:marker>
          <c:cat>
            <c:strRef>
              <c:f>'P_cc(Bedon)'!$P$2:$P$13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'P_cc(Bedon)'!$T$2:$T$13</c:f>
              <c:numCache>
                <c:formatCode>General</c:formatCode>
                <c:ptCount val="12"/>
                <c:pt idx="0">
                  <c:v>7.0824884792626515</c:v>
                </c:pt>
                <c:pt idx="1">
                  <c:v>8.6661616161616006</c:v>
                </c:pt>
                <c:pt idx="2">
                  <c:v>9.4230414746543989</c:v>
                </c:pt>
                <c:pt idx="3">
                  <c:v>10.368095238095236</c:v>
                </c:pt>
                <c:pt idx="4">
                  <c:v>14.843778801843362</c:v>
                </c:pt>
                <c:pt idx="5">
                  <c:v>13.185714285714317</c:v>
                </c:pt>
                <c:pt idx="6">
                  <c:v>22.601843317972349</c:v>
                </c:pt>
                <c:pt idx="7">
                  <c:v>13.51290322580642</c:v>
                </c:pt>
                <c:pt idx="8">
                  <c:v>9.6233333333333331</c:v>
                </c:pt>
                <c:pt idx="9">
                  <c:v>9.5373271889401199</c:v>
                </c:pt>
                <c:pt idx="10">
                  <c:v>10.640952380952335</c:v>
                </c:pt>
                <c:pt idx="11">
                  <c:v>5.8986175115207535</c:v>
                </c:pt>
              </c:numCache>
            </c:numRef>
          </c:val>
        </c:ser>
        <c:marker val="1"/>
        <c:axId val="145761792"/>
        <c:axId val="145763328"/>
      </c:lineChart>
      <c:catAx>
        <c:axId val="145761792"/>
        <c:scaling>
          <c:orientation val="minMax"/>
        </c:scaling>
        <c:axPos val="b"/>
        <c:majorGridlines>
          <c:spPr>
            <a:ln>
              <a:prstDash val="sysDot"/>
            </a:ln>
          </c:spPr>
        </c:majorGridlines>
        <c:tickLblPos val="nextTo"/>
        <c:crossAx val="145763328"/>
        <c:crosses val="autoZero"/>
        <c:auto val="1"/>
        <c:lblAlgn val="ctr"/>
        <c:lblOffset val="100"/>
      </c:catAx>
      <c:valAx>
        <c:axId val="145763328"/>
        <c:scaling>
          <c:orientation val="minMax"/>
        </c:scaling>
        <c:axPos val="l"/>
        <c:majorGridlines>
          <c:spPr>
            <a:ln>
              <a:prstDash val="sysDot"/>
            </a:ln>
          </c:spPr>
        </c:majorGridlines>
        <c:title>
          <c:tx>
            <c:rich>
              <a:bodyPr rot="-5400000" vert="horz"/>
              <a:lstStyle/>
              <a:p>
                <a:pPr>
                  <a:defRPr/>
                </a:pPr>
                <a:r>
                  <a:rPr lang="es-CO"/>
                  <a:t>Caudal (mcs)</a:t>
                </a:r>
              </a:p>
            </c:rich>
          </c:tx>
        </c:title>
        <c:numFmt formatCode="General" sourceLinked="1"/>
        <c:tickLblPos val="nextTo"/>
        <c:crossAx val="145761792"/>
        <c:crosses val="autoZero"/>
        <c:crossBetween val="between"/>
      </c:valAx>
      <c:spPr>
        <a:ln>
          <a:solidFill>
            <a:schemeClr val="bg1">
              <a:lumMod val="75000"/>
            </a:schemeClr>
          </a:solidFill>
        </a:ln>
      </c:spPr>
    </c:plotArea>
    <c:legend>
      <c:legendPos val="r"/>
      <c:layout>
        <c:manualLayout>
          <c:xMode val="edge"/>
          <c:yMode val="edge"/>
          <c:x val="0.13023855975222351"/>
          <c:y val="6.6604780763553778E-2"/>
          <c:w val="0.18623904632241836"/>
          <c:h val="0.2849104572185524"/>
        </c:manualLayout>
      </c:layout>
      <c:overlay val="1"/>
      <c:spPr>
        <a:solidFill>
          <a:schemeClr val="bg1"/>
        </a:solidFill>
        <a:ln>
          <a:solidFill>
            <a:schemeClr val="tx1">
              <a:tint val="75000"/>
              <a:shade val="95000"/>
              <a:satMod val="105000"/>
            </a:schemeClr>
          </a:solidFill>
        </a:ln>
      </c:spPr>
    </c:legend>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2010-10-21T00:00:00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A3828B-E2DE-4285-820B-09A0A482E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7183</Words>
  <Characters>39507</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Programa Conjunto de Integración de Ecosistemas y Adaptación al Cambio Climático en el Macizo Colombiano</vt:lpstr>
    </vt:vector>
  </TitlesOfParts>
  <Company>PROGRAMA DE NACIONES UNIDAS PARA EL DESARROLLO</Company>
  <LinksUpToDate>false</LinksUpToDate>
  <CharactersWithSpaces>46597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Conjunto de Integración de Ecosistemas y Adaptación al Cambio Climático en el Macizo Colombiano</dc:title>
  <dc:creator>Fabián Mauricio Caicedo C. Ingeniero Civil –MSc Hidrositemas</dc:creator>
  <cp:lastModifiedBy>CAMBIO CLIMATICO</cp:lastModifiedBy>
  <cp:revision>3</cp:revision>
  <cp:lastPrinted>2010-10-25T00:44:00Z</cp:lastPrinted>
  <dcterms:created xsi:type="dcterms:W3CDTF">2011-07-05T20:54:00Z</dcterms:created>
  <dcterms:modified xsi:type="dcterms:W3CDTF">2011-07-05T20:54:00Z</dcterms:modified>
</cp:coreProperties>
</file>